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48BF" w14:textId="7AE3AE8D" w:rsidR="001E5C32" w:rsidRDefault="00254FAD"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0BAC5A5A" wp14:editId="49814CEB">
            <wp:simplePos x="0" y="0"/>
            <wp:positionH relativeFrom="column">
              <wp:posOffset>4533900</wp:posOffset>
            </wp:positionH>
            <wp:positionV relativeFrom="paragraph">
              <wp:posOffset>-1577975</wp:posOffset>
            </wp:positionV>
            <wp:extent cx="2433320" cy="1638300"/>
            <wp:effectExtent l="0" t="0" r="508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a:picLocks noChangeAspect="1"/>
                    </pic:cNvPicPr>
                  </pic:nvPicPr>
                  <pic:blipFill rotWithShape="1">
                    <a:blip r:embed="rId8">
                      <a:extLst>
                        <a:ext uri="{28A0092B-C50C-407E-A947-70E740481C1C}">
                          <a14:useLocalDpi xmlns:a14="http://schemas.microsoft.com/office/drawing/2010/main" val="0"/>
                        </a:ext>
                      </a:extLst>
                    </a:blip>
                    <a:srcRect b="27139"/>
                    <a:stretch/>
                  </pic:blipFill>
                  <pic:spPr bwMode="auto">
                    <a:xfrm>
                      <a:off x="0" y="0"/>
                      <a:ext cx="2433320"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E49204" w14:textId="0E90BF64" w:rsidR="00F14C7B" w:rsidRDefault="00C247F6" w:rsidP="00F14C7B">
      <w:pPr>
        <w:jc w:val="center"/>
        <w:rPr>
          <w:rFonts w:ascii="Arial" w:hAnsi="Arial" w:cs="Arial"/>
          <w:b/>
          <w:color w:val="1F497D" w:themeColor="text2"/>
          <w:szCs w:val="28"/>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4AA10154">
                <wp:simplePos x="0" y="0"/>
                <wp:positionH relativeFrom="margin">
                  <wp:posOffset>5039360</wp:posOffset>
                </wp:positionH>
                <wp:positionV relativeFrom="margin">
                  <wp:posOffset>318135</wp:posOffset>
                </wp:positionV>
                <wp:extent cx="1802765" cy="8839200"/>
                <wp:effectExtent l="0" t="133350" r="235585" b="1905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883920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2B389C0B" w14:textId="4D67A4BF" w:rsidR="004E54EB" w:rsidRDefault="004E54EB" w:rsidP="004E54EB">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1</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ORCID: </w:t>
                            </w:r>
                            <w:r w:rsidRPr="00541C78">
                              <w:rPr>
                                <w:rFonts w:ascii="Arial" w:hAnsi="Arial" w:cs="Arial"/>
                                <w:b/>
                                <w:color w:val="FFFFFF" w:themeColor="background1"/>
                                <w:sz w:val="16"/>
                                <w:szCs w:val="16"/>
                              </w:rPr>
                              <w:t>https://orcid.org/0000-0003-4521-7441</w:t>
                            </w:r>
                            <w:r>
                              <w:rPr>
                                <w:rFonts w:ascii="Arial" w:hAnsi="Arial" w:cs="Arial"/>
                                <w:b/>
                                <w:color w:val="FFFFFF" w:themeColor="background1"/>
                                <w:sz w:val="16"/>
                                <w:szCs w:val="16"/>
                              </w:rPr>
                              <w:t>.</w:t>
                            </w:r>
                            <w:r w:rsidRPr="00541C78">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karenslima-02@hotmail.com</w:t>
                            </w:r>
                          </w:p>
                          <w:p w14:paraId="50A586DF" w14:textId="49537F83" w:rsidR="004E54EB" w:rsidRPr="00787B27" w:rsidRDefault="004E54EB" w:rsidP="004E54EB">
                            <w:pPr>
                              <w:spacing w:after="240"/>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ORCID:</w:t>
                            </w:r>
                            <w:r w:rsidRPr="004E54EB">
                              <w:t xml:space="preserve"> </w:t>
                            </w:r>
                            <w:r w:rsidRPr="004E54EB">
                              <w:rPr>
                                <w:rFonts w:ascii="Arial" w:hAnsi="Arial" w:cs="Arial"/>
                                <w:b/>
                                <w:color w:val="FFFFFF" w:themeColor="background1"/>
                                <w:sz w:val="16"/>
                                <w:szCs w:val="16"/>
                              </w:rPr>
                              <w:t>https://orcid.org/0000-0003-4378-7651</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4E54EB">
                              <w:rPr>
                                <w:rFonts w:ascii="Arial" w:hAnsi="Arial" w:cs="Arial"/>
                                <w:b/>
                                <w:color w:val="FFFFFF" w:themeColor="background1"/>
                                <w:sz w:val="16"/>
                                <w:szCs w:val="16"/>
                              </w:rPr>
                              <w:t>dbscviana@gmail.com</w:t>
                            </w:r>
                          </w:p>
                          <w:p w14:paraId="10BF9E9E" w14:textId="398332F2" w:rsidR="004E54EB" w:rsidRDefault="004E54EB" w:rsidP="004E54EB">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3</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ORCID:</w:t>
                            </w:r>
                            <w:r w:rsidRPr="004E54EB">
                              <w:t xml:space="preserve"> </w:t>
                            </w:r>
                            <w:r w:rsidRPr="004E54EB">
                              <w:rPr>
                                <w:rFonts w:ascii="Arial" w:hAnsi="Arial" w:cs="Arial"/>
                                <w:b/>
                                <w:color w:val="FFFFFF" w:themeColor="background1"/>
                                <w:sz w:val="16"/>
                                <w:szCs w:val="16"/>
                              </w:rPr>
                              <w:t>https://orcid.org/0000-0002-9722-2464</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4E54EB">
                              <w:rPr>
                                <w:rFonts w:ascii="Arial" w:hAnsi="Arial" w:cs="Arial"/>
                                <w:b/>
                                <w:color w:val="FFFFFF" w:themeColor="background1"/>
                                <w:sz w:val="16"/>
                                <w:szCs w:val="16"/>
                              </w:rPr>
                              <w:t>denise.bsb11@gmail.com</w:t>
                            </w:r>
                          </w:p>
                          <w:p w14:paraId="17BA6C11" w14:textId="45A65841" w:rsidR="004E54EB" w:rsidRPr="00787B27" w:rsidRDefault="00C247F6" w:rsidP="004E54EB">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4</w:t>
                            </w:r>
                            <w:r w:rsidR="004E54EB" w:rsidRPr="00787B27">
                              <w:rPr>
                                <w:rFonts w:ascii="Arial" w:hAnsi="Arial" w:cs="Arial"/>
                                <w:b/>
                                <w:color w:val="FFFFFF" w:themeColor="background1"/>
                                <w:sz w:val="16"/>
                                <w:szCs w:val="16"/>
                                <w:vertAlign w:val="superscript"/>
                              </w:rPr>
                              <w:t xml:space="preserve"> </w:t>
                            </w:r>
                            <w:r w:rsidR="004E54EB">
                              <w:rPr>
                                <w:rFonts w:ascii="Arial" w:hAnsi="Arial" w:cs="Arial"/>
                                <w:b/>
                                <w:color w:val="FFFFFF" w:themeColor="background1"/>
                                <w:sz w:val="16"/>
                                <w:szCs w:val="16"/>
                              </w:rPr>
                              <w:t xml:space="preserve">Graduanda </w:t>
                            </w:r>
                            <w:r w:rsidR="004E54EB" w:rsidRPr="00BA3C0C">
                              <w:rPr>
                                <w:rFonts w:ascii="Arial" w:hAnsi="Arial" w:cs="Arial"/>
                                <w:b/>
                                <w:color w:val="FFFFFF" w:themeColor="background1"/>
                                <w:sz w:val="16"/>
                                <w:szCs w:val="16"/>
                              </w:rPr>
                              <w:t>em Medicina, Faculdade de Ensino Superior da Amazônia Reunida (FESAR). Redenção/PA- Brasil</w:t>
                            </w:r>
                            <w:r w:rsidR="004E54EB" w:rsidRPr="00787B27">
                              <w:rPr>
                                <w:rFonts w:ascii="Arial" w:hAnsi="Arial" w:cs="Arial"/>
                                <w:b/>
                                <w:color w:val="FFFFFF" w:themeColor="background1"/>
                                <w:sz w:val="16"/>
                                <w:szCs w:val="16"/>
                              </w:rPr>
                              <w:t xml:space="preserve">. </w:t>
                            </w:r>
                            <w:r w:rsidR="004E54EB">
                              <w:rPr>
                                <w:rFonts w:ascii="Arial" w:hAnsi="Arial" w:cs="Arial"/>
                                <w:b/>
                                <w:color w:val="FFFFFF" w:themeColor="background1"/>
                                <w:sz w:val="16"/>
                                <w:szCs w:val="16"/>
                              </w:rPr>
                              <w:t>ORCID:</w:t>
                            </w:r>
                            <w:r>
                              <w:rPr>
                                <w:rFonts w:ascii="Arial" w:hAnsi="Arial" w:cs="Arial"/>
                                <w:b/>
                                <w:color w:val="FFFFFF" w:themeColor="background1"/>
                                <w:sz w:val="16"/>
                                <w:szCs w:val="16"/>
                              </w:rPr>
                              <w:t xml:space="preserve"> </w:t>
                            </w:r>
                            <w:r w:rsidRPr="00C247F6">
                              <w:rPr>
                                <w:rFonts w:ascii="Arial" w:hAnsi="Arial" w:cs="Arial"/>
                                <w:b/>
                                <w:color w:val="FFFFFF" w:themeColor="background1"/>
                                <w:sz w:val="16"/>
                                <w:szCs w:val="16"/>
                              </w:rPr>
                              <w:t>https://orcid.org/0009-0006-0218-8475</w:t>
                            </w:r>
                            <w:r>
                              <w:rPr>
                                <w:rFonts w:ascii="Arial" w:hAnsi="Arial" w:cs="Arial"/>
                                <w:b/>
                                <w:color w:val="FFFFFF" w:themeColor="background1"/>
                                <w:sz w:val="16"/>
                                <w:szCs w:val="16"/>
                              </w:rPr>
                              <w:t>.</w:t>
                            </w:r>
                            <w:r w:rsidR="004E54EB">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  </w:t>
                            </w:r>
                            <w:r w:rsidR="004E54EB" w:rsidRPr="00787B27">
                              <w:rPr>
                                <w:rFonts w:ascii="Arial" w:hAnsi="Arial" w:cs="Arial"/>
                                <w:b/>
                                <w:color w:val="FFFFFF" w:themeColor="background1"/>
                                <w:sz w:val="16"/>
                                <w:szCs w:val="16"/>
                              </w:rPr>
                              <w:t>E-mail:</w:t>
                            </w:r>
                            <w:r w:rsidR="004E54EB">
                              <w:rPr>
                                <w:rFonts w:ascii="Arial" w:hAnsi="Arial" w:cs="Arial"/>
                                <w:b/>
                                <w:color w:val="FFFFFF" w:themeColor="background1"/>
                                <w:sz w:val="16"/>
                                <w:szCs w:val="16"/>
                              </w:rPr>
                              <w:t xml:space="preserve"> </w:t>
                            </w:r>
                            <w:r w:rsidRPr="00C247F6">
                              <w:rPr>
                                <w:rFonts w:ascii="Arial" w:hAnsi="Arial" w:cs="Arial"/>
                                <w:b/>
                                <w:color w:val="FFFFFF" w:themeColor="background1"/>
                                <w:sz w:val="16"/>
                                <w:szCs w:val="16"/>
                              </w:rPr>
                              <w:t>edla.reis@hotmail.com</w:t>
                            </w:r>
                          </w:p>
                          <w:p w14:paraId="47DA0619" w14:textId="29D1A2C4" w:rsidR="00C247F6" w:rsidRPr="00787B27" w:rsidRDefault="00C247F6" w:rsidP="00C247F6">
                            <w:pPr>
                              <w:spacing w:after="12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ORCID: </w:t>
                            </w:r>
                            <w:r w:rsidRPr="003C0D8F">
                              <w:rPr>
                                <w:rFonts w:ascii="Arial" w:hAnsi="Arial" w:cs="Arial"/>
                                <w:b/>
                                <w:color w:val="FFFFFF" w:themeColor="background1"/>
                                <w:sz w:val="16"/>
                                <w:szCs w:val="16"/>
                              </w:rPr>
                              <w:t>https://orcid.org/0000-0002-9714-1402</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3C0D8F">
                              <w:rPr>
                                <w:rFonts w:ascii="Arial" w:hAnsi="Arial" w:cs="Arial"/>
                                <w:b/>
                                <w:color w:val="FFFFFF" w:themeColor="background1"/>
                                <w:sz w:val="16"/>
                                <w:szCs w:val="16"/>
                              </w:rPr>
                              <w:t>eduardavitoriarodmoraes@gmail</w:t>
                            </w:r>
                            <w:r>
                              <w:rPr>
                                <w:rFonts w:ascii="Arial" w:hAnsi="Arial" w:cs="Arial"/>
                                <w:b/>
                                <w:color w:val="FFFFFF" w:themeColor="background1"/>
                                <w:sz w:val="16"/>
                                <w:szCs w:val="16"/>
                              </w:rPr>
                              <w:t>.</w:t>
                            </w:r>
                            <w:r w:rsidRPr="003C0D8F">
                              <w:rPr>
                                <w:rFonts w:ascii="Arial" w:hAnsi="Arial" w:cs="Arial"/>
                                <w:b/>
                                <w:color w:val="FFFFFF" w:themeColor="background1"/>
                                <w:sz w:val="16"/>
                                <w:szCs w:val="16"/>
                              </w:rPr>
                              <w:t>com</w:t>
                            </w:r>
                          </w:p>
                          <w:p w14:paraId="6A5E0328" w14:textId="000F1B32" w:rsidR="00C247F6" w:rsidRPr="00787B27" w:rsidRDefault="00C247F6" w:rsidP="00C247F6">
                            <w:pPr>
                              <w:spacing w:after="12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6</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Graduando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ORCID: </w:t>
                            </w:r>
                            <w:r w:rsidRPr="00C247F6">
                              <w:rPr>
                                <w:rFonts w:ascii="Arial" w:hAnsi="Arial" w:cs="Arial"/>
                                <w:b/>
                                <w:color w:val="FFFFFF" w:themeColor="background1"/>
                                <w:sz w:val="16"/>
                                <w:szCs w:val="16"/>
                              </w:rPr>
                              <w:t>https://orcid.org/0000-0003-0441-6508</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C247F6">
                              <w:rPr>
                                <w:rFonts w:ascii="Arial" w:hAnsi="Arial" w:cs="Arial"/>
                                <w:b/>
                                <w:color w:val="FFFFFF" w:themeColor="background1"/>
                                <w:sz w:val="16"/>
                                <w:szCs w:val="16"/>
                              </w:rPr>
                              <w:t>Julianomanoel2000@gmail.com</w:t>
                            </w:r>
                          </w:p>
                          <w:p w14:paraId="7ED180CB" w14:textId="245676CC" w:rsidR="00C247F6" w:rsidRPr="00787B27" w:rsidRDefault="00C247F6" w:rsidP="00C247F6">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7</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ORCID:</w:t>
                            </w:r>
                            <w:r w:rsidRPr="00C247F6">
                              <w:t xml:space="preserve"> </w:t>
                            </w:r>
                            <w:r w:rsidRPr="00C247F6">
                              <w:rPr>
                                <w:rFonts w:ascii="Arial" w:hAnsi="Arial" w:cs="Arial"/>
                                <w:b/>
                                <w:color w:val="FFFFFF" w:themeColor="background1"/>
                                <w:sz w:val="16"/>
                                <w:szCs w:val="16"/>
                              </w:rPr>
                              <w:t>https://orcid.org/0000-0002-0994-6703</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C247F6">
                              <w:rPr>
                                <w:rFonts w:ascii="Arial" w:hAnsi="Arial" w:cs="Arial"/>
                                <w:b/>
                                <w:color w:val="FFFFFF" w:themeColor="background1"/>
                                <w:sz w:val="16"/>
                                <w:szCs w:val="16"/>
                              </w:rPr>
                              <w:t>mariaclaralopes10@hotmail.com</w:t>
                            </w:r>
                          </w:p>
                          <w:p w14:paraId="49286961" w14:textId="7597C995" w:rsidR="004E54EB" w:rsidRPr="00787B27" w:rsidRDefault="00C247F6" w:rsidP="004E54EB">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8</w:t>
                            </w:r>
                            <w:r w:rsidRPr="00C247F6">
                              <w:rPr>
                                <w:rFonts w:ascii="Arial" w:hAnsi="Arial" w:cs="Arial"/>
                                <w:b/>
                                <w:color w:val="FFFFFF" w:themeColor="background1"/>
                                <w:sz w:val="16"/>
                                <w:szCs w:val="16"/>
                              </w:rPr>
                              <w:t xml:space="preserve"> Médico, Centro Universitário São Lucas (UNISL). Porto Velho/RO-Brasil. Professor do curso de Medicina da Faculdade de Ensino Superior da Amazônia Reunida (FESAR). Mestrando em Ensino e Ciências e Saúde (PPGECS), Universidade Federal do </w:t>
                            </w:r>
                            <w:proofErr w:type="spellStart"/>
                            <w:r w:rsidRPr="00C247F6">
                              <w:rPr>
                                <w:rFonts w:ascii="Arial" w:hAnsi="Arial" w:cs="Arial"/>
                                <w:b/>
                                <w:color w:val="FFFFFF" w:themeColor="background1"/>
                                <w:sz w:val="16"/>
                                <w:szCs w:val="16"/>
                              </w:rPr>
                              <w:t>Tocantis</w:t>
                            </w:r>
                            <w:proofErr w:type="spellEnd"/>
                            <w:r w:rsidRPr="00C247F6">
                              <w:rPr>
                                <w:rFonts w:ascii="Arial" w:hAnsi="Arial" w:cs="Arial"/>
                                <w:b/>
                                <w:color w:val="FFFFFF" w:themeColor="background1"/>
                                <w:sz w:val="16"/>
                                <w:szCs w:val="16"/>
                              </w:rPr>
                              <w:t xml:space="preserve"> (UFT) – Palmas/Tocantins – Brasil. ORCID: https://orcid.org/0000- 0002-7847-1166 E-mail: cleberqueiroz05@hotmail.com</w:t>
                            </w: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8pt;margin-top:25.05pt;width:141.95pt;height:6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" o:allowincell="f" fillcolor="#4f81bd [3204]" strokecolor="#4f81bd">
                <v:shadow on="t" type="perspective" color="#bfbfbf" opacity=".5" origin="-.5,-.5" offset="51pt,-10pt" matrix=".75,,,.75"/>
                <v:textbox inset="18pt,18pt,18pt,18pt">
                  <w:txbxContent>
                    <w:p w14:paraId="2B389C0B" w14:textId="4D67A4BF" w:rsidR="004E54EB" w:rsidRDefault="004E54EB" w:rsidP="004E54EB">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1</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ORCID: </w:t>
                      </w:r>
                      <w:r w:rsidRPr="00541C78">
                        <w:rPr>
                          <w:rFonts w:ascii="Arial" w:hAnsi="Arial" w:cs="Arial"/>
                          <w:b/>
                          <w:color w:val="FFFFFF" w:themeColor="background1"/>
                          <w:sz w:val="16"/>
                          <w:szCs w:val="16"/>
                        </w:rPr>
                        <w:t>https://orcid.org/0000-0003-4521-7441</w:t>
                      </w:r>
                      <w:r>
                        <w:rPr>
                          <w:rFonts w:ascii="Arial" w:hAnsi="Arial" w:cs="Arial"/>
                          <w:b/>
                          <w:color w:val="FFFFFF" w:themeColor="background1"/>
                          <w:sz w:val="16"/>
                          <w:szCs w:val="16"/>
                        </w:rPr>
                        <w:t>.</w:t>
                      </w:r>
                      <w:r w:rsidRPr="00541C78">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karenslima-02@hotmail.com</w:t>
                      </w:r>
                    </w:p>
                    <w:p w14:paraId="50A586DF" w14:textId="49537F83" w:rsidR="004E54EB" w:rsidRPr="00787B27" w:rsidRDefault="004E54EB" w:rsidP="004E54EB">
                      <w:pPr>
                        <w:spacing w:after="240"/>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ORCID:</w:t>
                      </w:r>
                      <w:r w:rsidRPr="004E54EB">
                        <w:t xml:space="preserve"> </w:t>
                      </w:r>
                      <w:r w:rsidRPr="004E54EB">
                        <w:rPr>
                          <w:rFonts w:ascii="Arial" w:hAnsi="Arial" w:cs="Arial"/>
                          <w:b/>
                          <w:color w:val="FFFFFF" w:themeColor="background1"/>
                          <w:sz w:val="16"/>
                          <w:szCs w:val="16"/>
                        </w:rPr>
                        <w:t>https://orcid.org/0000-0003-4378-7651</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4E54EB">
                        <w:rPr>
                          <w:rFonts w:ascii="Arial" w:hAnsi="Arial" w:cs="Arial"/>
                          <w:b/>
                          <w:color w:val="FFFFFF" w:themeColor="background1"/>
                          <w:sz w:val="16"/>
                          <w:szCs w:val="16"/>
                        </w:rPr>
                        <w:t>dbscviana@gmail.com</w:t>
                      </w:r>
                    </w:p>
                    <w:p w14:paraId="10BF9E9E" w14:textId="398332F2" w:rsidR="004E54EB" w:rsidRDefault="004E54EB" w:rsidP="004E54EB">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3</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ORCID:</w:t>
                      </w:r>
                      <w:r w:rsidRPr="004E54EB">
                        <w:t xml:space="preserve"> </w:t>
                      </w:r>
                      <w:r w:rsidRPr="004E54EB">
                        <w:rPr>
                          <w:rFonts w:ascii="Arial" w:hAnsi="Arial" w:cs="Arial"/>
                          <w:b/>
                          <w:color w:val="FFFFFF" w:themeColor="background1"/>
                          <w:sz w:val="16"/>
                          <w:szCs w:val="16"/>
                        </w:rPr>
                        <w:t>https://orcid.org/0000-0002-9722-2464</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4E54EB">
                        <w:rPr>
                          <w:rFonts w:ascii="Arial" w:hAnsi="Arial" w:cs="Arial"/>
                          <w:b/>
                          <w:color w:val="FFFFFF" w:themeColor="background1"/>
                          <w:sz w:val="16"/>
                          <w:szCs w:val="16"/>
                        </w:rPr>
                        <w:t>denise.bsb11@gmail.com</w:t>
                      </w:r>
                    </w:p>
                    <w:p w14:paraId="17BA6C11" w14:textId="45A65841" w:rsidR="004E54EB" w:rsidRPr="00787B27" w:rsidRDefault="00C247F6" w:rsidP="004E54EB">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4</w:t>
                      </w:r>
                      <w:r w:rsidR="004E54EB" w:rsidRPr="00787B27">
                        <w:rPr>
                          <w:rFonts w:ascii="Arial" w:hAnsi="Arial" w:cs="Arial"/>
                          <w:b/>
                          <w:color w:val="FFFFFF" w:themeColor="background1"/>
                          <w:sz w:val="16"/>
                          <w:szCs w:val="16"/>
                          <w:vertAlign w:val="superscript"/>
                        </w:rPr>
                        <w:t xml:space="preserve"> </w:t>
                      </w:r>
                      <w:r w:rsidR="004E54EB">
                        <w:rPr>
                          <w:rFonts w:ascii="Arial" w:hAnsi="Arial" w:cs="Arial"/>
                          <w:b/>
                          <w:color w:val="FFFFFF" w:themeColor="background1"/>
                          <w:sz w:val="16"/>
                          <w:szCs w:val="16"/>
                        </w:rPr>
                        <w:t xml:space="preserve">Graduanda </w:t>
                      </w:r>
                      <w:r w:rsidR="004E54EB" w:rsidRPr="00BA3C0C">
                        <w:rPr>
                          <w:rFonts w:ascii="Arial" w:hAnsi="Arial" w:cs="Arial"/>
                          <w:b/>
                          <w:color w:val="FFFFFF" w:themeColor="background1"/>
                          <w:sz w:val="16"/>
                          <w:szCs w:val="16"/>
                        </w:rPr>
                        <w:t>em Medicina, Faculdade de Ensino Superior da Amazônia Reunida (FESAR). Redenção/PA- Brasil</w:t>
                      </w:r>
                      <w:r w:rsidR="004E54EB" w:rsidRPr="00787B27">
                        <w:rPr>
                          <w:rFonts w:ascii="Arial" w:hAnsi="Arial" w:cs="Arial"/>
                          <w:b/>
                          <w:color w:val="FFFFFF" w:themeColor="background1"/>
                          <w:sz w:val="16"/>
                          <w:szCs w:val="16"/>
                        </w:rPr>
                        <w:t xml:space="preserve">. </w:t>
                      </w:r>
                      <w:r w:rsidR="004E54EB">
                        <w:rPr>
                          <w:rFonts w:ascii="Arial" w:hAnsi="Arial" w:cs="Arial"/>
                          <w:b/>
                          <w:color w:val="FFFFFF" w:themeColor="background1"/>
                          <w:sz w:val="16"/>
                          <w:szCs w:val="16"/>
                        </w:rPr>
                        <w:t>ORCID:</w:t>
                      </w:r>
                      <w:r>
                        <w:rPr>
                          <w:rFonts w:ascii="Arial" w:hAnsi="Arial" w:cs="Arial"/>
                          <w:b/>
                          <w:color w:val="FFFFFF" w:themeColor="background1"/>
                          <w:sz w:val="16"/>
                          <w:szCs w:val="16"/>
                        </w:rPr>
                        <w:t xml:space="preserve"> </w:t>
                      </w:r>
                      <w:r w:rsidRPr="00C247F6">
                        <w:rPr>
                          <w:rFonts w:ascii="Arial" w:hAnsi="Arial" w:cs="Arial"/>
                          <w:b/>
                          <w:color w:val="FFFFFF" w:themeColor="background1"/>
                          <w:sz w:val="16"/>
                          <w:szCs w:val="16"/>
                        </w:rPr>
                        <w:t>https://orcid.org/0009-0006-0218-8475</w:t>
                      </w:r>
                      <w:r>
                        <w:rPr>
                          <w:rFonts w:ascii="Arial" w:hAnsi="Arial" w:cs="Arial"/>
                          <w:b/>
                          <w:color w:val="FFFFFF" w:themeColor="background1"/>
                          <w:sz w:val="16"/>
                          <w:szCs w:val="16"/>
                        </w:rPr>
                        <w:t>.</w:t>
                      </w:r>
                      <w:r w:rsidR="004E54EB">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  </w:t>
                      </w:r>
                      <w:r w:rsidR="004E54EB" w:rsidRPr="00787B27">
                        <w:rPr>
                          <w:rFonts w:ascii="Arial" w:hAnsi="Arial" w:cs="Arial"/>
                          <w:b/>
                          <w:color w:val="FFFFFF" w:themeColor="background1"/>
                          <w:sz w:val="16"/>
                          <w:szCs w:val="16"/>
                        </w:rPr>
                        <w:t>E-mail:</w:t>
                      </w:r>
                      <w:r w:rsidR="004E54EB">
                        <w:rPr>
                          <w:rFonts w:ascii="Arial" w:hAnsi="Arial" w:cs="Arial"/>
                          <w:b/>
                          <w:color w:val="FFFFFF" w:themeColor="background1"/>
                          <w:sz w:val="16"/>
                          <w:szCs w:val="16"/>
                        </w:rPr>
                        <w:t xml:space="preserve"> </w:t>
                      </w:r>
                      <w:r w:rsidRPr="00C247F6">
                        <w:rPr>
                          <w:rFonts w:ascii="Arial" w:hAnsi="Arial" w:cs="Arial"/>
                          <w:b/>
                          <w:color w:val="FFFFFF" w:themeColor="background1"/>
                          <w:sz w:val="16"/>
                          <w:szCs w:val="16"/>
                        </w:rPr>
                        <w:t>edla.reis@hotmail.com</w:t>
                      </w:r>
                    </w:p>
                    <w:p w14:paraId="47DA0619" w14:textId="29D1A2C4" w:rsidR="00C247F6" w:rsidRPr="00787B27" w:rsidRDefault="00C247F6" w:rsidP="00C247F6">
                      <w:pPr>
                        <w:spacing w:after="12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ORCID: </w:t>
                      </w:r>
                      <w:r w:rsidRPr="003C0D8F">
                        <w:rPr>
                          <w:rFonts w:ascii="Arial" w:hAnsi="Arial" w:cs="Arial"/>
                          <w:b/>
                          <w:color w:val="FFFFFF" w:themeColor="background1"/>
                          <w:sz w:val="16"/>
                          <w:szCs w:val="16"/>
                        </w:rPr>
                        <w:t>https://orcid.org/0000-0002-9714-1402</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3C0D8F">
                        <w:rPr>
                          <w:rFonts w:ascii="Arial" w:hAnsi="Arial" w:cs="Arial"/>
                          <w:b/>
                          <w:color w:val="FFFFFF" w:themeColor="background1"/>
                          <w:sz w:val="16"/>
                          <w:szCs w:val="16"/>
                        </w:rPr>
                        <w:t>eduardavitoriarodmoraes@gmail</w:t>
                      </w:r>
                      <w:r>
                        <w:rPr>
                          <w:rFonts w:ascii="Arial" w:hAnsi="Arial" w:cs="Arial"/>
                          <w:b/>
                          <w:color w:val="FFFFFF" w:themeColor="background1"/>
                          <w:sz w:val="16"/>
                          <w:szCs w:val="16"/>
                        </w:rPr>
                        <w:t>.</w:t>
                      </w:r>
                      <w:r w:rsidRPr="003C0D8F">
                        <w:rPr>
                          <w:rFonts w:ascii="Arial" w:hAnsi="Arial" w:cs="Arial"/>
                          <w:b/>
                          <w:color w:val="FFFFFF" w:themeColor="background1"/>
                          <w:sz w:val="16"/>
                          <w:szCs w:val="16"/>
                        </w:rPr>
                        <w:t>com</w:t>
                      </w:r>
                    </w:p>
                    <w:p w14:paraId="6A5E0328" w14:textId="000F1B32" w:rsidR="00C247F6" w:rsidRPr="00787B27" w:rsidRDefault="00C247F6" w:rsidP="00C247F6">
                      <w:pPr>
                        <w:spacing w:after="12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6</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Graduando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ORCID: </w:t>
                      </w:r>
                      <w:r w:rsidRPr="00C247F6">
                        <w:rPr>
                          <w:rFonts w:ascii="Arial" w:hAnsi="Arial" w:cs="Arial"/>
                          <w:b/>
                          <w:color w:val="FFFFFF" w:themeColor="background1"/>
                          <w:sz w:val="16"/>
                          <w:szCs w:val="16"/>
                        </w:rPr>
                        <w:t>https://orcid.org/0000-0003-0441-6508</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C247F6">
                        <w:rPr>
                          <w:rFonts w:ascii="Arial" w:hAnsi="Arial" w:cs="Arial"/>
                          <w:b/>
                          <w:color w:val="FFFFFF" w:themeColor="background1"/>
                          <w:sz w:val="16"/>
                          <w:szCs w:val="16"/>
                        </w:rPr>
                        <w:t>Julianomanoel2000@gmail.com</w:t>
                      </w:r>
                    </w:p>
                    <w:p w14:paraId="7ED180CB" w14:textId="245676CC" w:rsidR="00C247F6" w:rsidRPr="00787B27" w:rsidRDefault="00C247F6" w:rsidP="00C247F6">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7</w:t>
                      </w:r>
                      <w:r w:rsidRPr="00787B27">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Graduanda </w:t>
                      </w:r>
                      <w:r w:rsidRPr="00BA3C0C">
                        <w:rPr>
                          <w:rFonts w:ascii="Arial" w:hAnsi="Arial" w:cs="Arial"/>
                          <w:b/>
                          <w:color w:val="FFFFFF" w:themeColor="background1"/>
                          <w:sz w:val="16"/>
                          <w:szCs w:val="16"/>
                        </w:rPr>
                        <w:t>em Medicina, Faculdade de Ensino Superior da Amazônia Reunida (FESAR). Redenção/PA- Brasil</w:t>
                      </w:r>
                      <w:r w:rsidRPr="00787B27">
                        <w:rPr>
                          <w:rFonts w:ascii="Arial" w:hAnsi="Arial" w:cs="Arial"/>
                          <w:b/>
                          <w:color w:val="FFFFFF" w:themeColor="background1"/>
                          <w:sz w:val="16"/>
                          <w:szCs w:val="16"/>
                        </w:rPr>
                        <w:t xml:space="preserve">. </w:t>
                      </w:r>
                      <w:r>
                        <w:rPr>
                          <w:rFonts w:ascii="Arial" w:hAnsi="Arial" w:cs="Arial"/>
                          <w:b/>
                          <w:color w:val="FFFFFF" w:themeColor="background1"/>
                          <w:sz w:val="16"/>
                          <w:szCs w:val="16"/>
                        </w:rPr>
                        <w:t>ORCID:</w:t>
                      </w:r>
                      <w:r w:rsidRPr="00C247F6">
                        <w:t xml:space="preserve"> </w:t>
                      </w:r>
                      <w:r w:rsidRPr="00C247F6">
                        <w:rPr>
                          <w:rFonts w:ascii="Arial" w:hAnsi="Arial" w:cs="Arial"/>
                          <w:b/>
                          <w:color w:val="FFFFFF" w:themeColor="background1"/>
                          <w:sz w:val="16"/>
                          <w:szCs w:val="16"/>
                        </w:rPr>
                        <w:t>https://orcid.org/0000-0002-0994-6703</w:t>
                      </w:r>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E-mail:</w:t>
                      </w:r>
                      <w:r>
                        <w:rPr>
                          <w:rFonts w:ascii="Arial" w:hAnsi="Arial" w:cs="Arial"/>
                          <w:b/>
                          <w:color w:val="FFFFFF" w:themeColor="background1"/>
                          <w:sz w:val="16"/>
                          <w:szCs w:val="16"/>
                        </w:rPr>
                        <w:t xml:space="preserve"> </w:t>
                      </w:r>
                      <w:r w:rsidRPr="00C247F6">
                        <w:rPr>
                          <w:rFonts w:ascii="Arial" w:hAnsi="Arial" w:cs="Arial"/>
                          <w:b/>
                          <w:color w:val="FFFFFF" w:themeColor="background1"/>
                          <w:sz w:val="16"/>
                          <w:szCs w:val="16"/>
                        </w:rPr>
                        <w:t>mariaclaralopes10@hotmail.com</w:t>
                      </w:r>
                    </w:p>
                    <w:p w14:paraId="49286961" w14:textId="7597C995" w:rsidR="004E54EB" w:rsidRPr="00787B27" w:rsidRDefault="00C247F6" w:rsidP="004E54EB">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8</w:t>
                      </w:r>
                      <w:r w:rsidRPr="00C247F6">
                        <w:rPr>
                          <w:rFonts w:ascii="Arial" w:hAnsi="Arial" w:cs="Arial"/>
                          <w:b/>
                          <w:color w:val="FFFFFF" w:themeColor="background1"/>
                          <w:sz w:val="16"/>
                          <w:szCs w:val="16"/>
                        </w:rPr>
                        <w:t xml:space="preserve"> Médico, Centro Universitário São Lucas (UNISL). Porto Velho/RO-Brasil. Professor do curso de Medicina da Faculdade de Ensino Superior da Amazônia Reunida (FESAR). Mestrando em Ensino e Ciências e Saúde (PPGECS), Universidade Federal do </w:t>
                      </w:r>
                      <w:proofErr w:type="spellStart"/>
                      <w:r w:rsidRPr="00C247F6">
                        <w:rPr>
                          <w:rFonts w:ascii="Arial" w:hAnsi="Arial" w:cs="Arial"/>
                          <w:b/>
                          <w:color w:val="FFFFFF" w:themeColor="background1"/>
                          <w:sz w:val="16"/>
                          <w:szCs w:val="16"/>
                        </w:rPr>
                        <w:t>Tocantis</w:t>
                      </w:r>
                      <w:proofErr w:type="spellEnd"/>
                      <w:r w:rsidRPr="00C247F6">
                        <w:rPr>
                          <w:rFonts w:ascii="Arial" w:hAnsi="Arial" w:cs="Arial"/>
                          <w:b/>
                          <w:color w:val="FFFFFF" w:themeColor="background1"/>
                          <w:sz w:val="16"/>
                          <w:szCs w:val="16"/>
                        </w:rPr>
                        <w:t xml:space="preserve"> (UFT) – Palmas/Tocantins – Brasil. ORCID: https://orcid.org/0000- 0002-7847-1166 E-mail: cleberqueiroz05@hotmail.com</w:t>
                      </w: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57506C" w:rsidRPr="0057506C">
        <w:rPr>
          <w:rFonts w:ascii="Arial" w:hAnsi="Arial" w:cs="Arial"/>
          <w:b/>
          <w:color w:val="1F497D" w:themeColor="text2"/>
          <w:szCs w:val="28"/>
        </w:rPr>
        <w:t>T</w:t>
      </w:r>
      <w:r w:rsidR="00B61390">
        <w:rPr>
          <w:rFonts w:ascii="Arial" w:hAnsi="Arial" w:cs="Arial"/>
          <w:b/>
          <w:color w:val="1F497D" w:themeColor="text2"/>
          <w:szCs w:val="28"/>
        </w:rPr>
        <w:t>este</w:t>
      </w:r>
      <w:r w:rsidR="0057506C" w:rsidRPr="0057506C">
        <w:rPr>
          <w:rFonts w:ascii="Arial" w:hAnsi="Arial" w:cs="Arial"/>
          <w:b/>
          <w:color w:val="1F497D" w:themeColor="text2"/>
          <w:szCs w:val="28"/>
        </w:rPr>
        <w:t xml:space="preserve"> </w:t>
      </w:r>
      <w:r w:rsidR="00B61390">
        <w:rPr>
          <w:rFonts w:ascii="Arial" w:hAnsi="Arial" w:cs="Arial"/>
          <w:b/>
          <w:color w:val="1F497D" w:themeColor="text2"/>
          <w:szCs w:val="28"/>
        </w:rPr>
        <w:t>do</w:t>
      </w:r>
      <w:r w:rsidR="0057506C" w:rsidRPr="0057506C">
        <w:rPr>
          <w:rFonts w:ascii="Arial" w:hAnsi="Arial" w:cs="Arial"/>
          <w:b/>
          <w:color w:val="1F497D" w:themeColor="text2"/>
          <w:szCs w:val="28"/>
        </w:rPr>
        <w:t xml:space="preserve"> C</w:t>
      </w:r>
      <w:r w:rsidR="00B61390">
        <w:rPr>
          <w:rFonts w:ascii="Arial" w:hAnsi="Arial" w:cs="Arial"/>
          <w:b/>
          <w:color w:val="1F497D" w:themeColor="text2"/>
          <w:szCs w:val="28"/>
        </w:rPr>
        <w:t>oraçãozinho e a</w:t>
      </w:r>
      <w:r w:rsidR="0057506C" w:rsidRPr="0057506C">
        <w:rPr>
          <w:rFonts w:ascii="Arial" w:hAnsi="Arial" w:cs="Arial"/>
          <w:b/>
          <w:color w:val="1F497D" w:themeColor="text2"/>
          <w:szCs w:val="28"/>
        </w:rPr>
        <w:t xml:space="preserve"> </w:t>
      </w:r>
      <w:r w:rsidR="00B61390">
        <w:rPr>
          <w:rFonts w:ascii="Arial" w:hAnsi="Arial" w:cs="Arial"/>
          <w:b/>
          <w:color w:val="1F497D" w:themeColor="text2"/>
          <w:szCs w:val="28"/>
        </w:rPr>
        <w:t>sua</w:t>
      </w:r>
      <w:r w:rsidR="0057506C" w:rsidRPr="0057506C">
        <w:rPr>
          <w:rFonts w:ascii="Arial" w:hAnsi="Arial" w:cs="Arial"/>
          <w:b/>
          <w:color w:val="1F497D" w:themeColor="text2"/>
          <w:szCs w:val="28"/>
        </w:rPr>
        <w:t xml:space="preserve"> I</w:t>
      </w:r>
      <w:r w:rsidR="00B61390">
        <w:rPr>
          <w:rFonts w:ascii="Arial" w:hAnsi="Arial" w:cs="Arial"/>
          <w:b/>
          <w:color w:val="1F497D" w:themeColor="text2"/>
          <w:szCs w:val="28"/>
        </w:rPr>
        <w:t>mportância</w:t>
      </w:r>
      <w:r w:rsidR="0057506C" w:rsidRPr="0057506C">
        <w:rPr>
          <w:rFonts w:ascii="Arial" w:hAnsi="Arial" w:cs="Arial"/>
          <w:b/>
          <w:color w:val="1F497D" w:themeColor="text2"/>
          <w:szCs w:val="28"/>
        </w:rPr>
        <w:t xml:space="preserve"> </w:t>
      </w:r>
      <w:r w:rsidR="00B61390">
        <w:rPr>
          <w:rFonts w:ascii="Arial" w:hAnsi="Arial" w:cs="Arial"/>
          <w:b/>
          <w:color w:val="1F497D" w:themeColor="text2"/>
          <w:szCs w:val="28"/>
        </w:rPr>
        <w:t>no</w:t>
      </w:r>
      <w:r w:rsidR="0057506C" w:rsidRPr="0057506C">
        <w:rPr>
          <w:rFonts w:ascii="Arial" w:hAnsi="Arial" w:cs="Arial"/>
          <w:b/>
          <w:color w:val="1F497D" w:themeColor="text2"/>
          <w:szCs w:val="28"/>
        </w:rPr>
        <w:t xml:space="preserve"> D</w:t>
      </w:r>
      <w:r w:rsidR="00B61390">
        <w:rPr>
          <w:rFonts w:ascii="Arial" w:hAnsi="Arial" w:cs="Arial"/>
          <w:b/>
          <w:color w:val="1F497D" w:themeColor="text2"/>
          <w:szCs w:val="28"/>
        </w:rPr>
        <w:t>iagnóstico</w:t>
      </w:r>
      <w:r w:rsidR="0057506C" w:rsidRPr="0057506C">
        <w:rPr>
          <w:rFonts w:ascii="Arial" w:hAnsi="Arial" w:cs="Arial"/>
          <w:b/>
          <w:color w:val="1F497D" w:themeColor="text2"/>
          <w:szCs w:val="28"/>
        </w:rPr>
        <w:t xml:space="preserve"> P</w:t>
      </w:r>
      <w:r w:rsidR="00B61390">
        <w:rPr>
          <w:rFonts w:ascii="Arial" w:hAnsi="Arial" w:cs="Arial"/>
          <w:b/>
          <w:color w:val="1F497D" w:themeColor="text2"/>
          <w:szCs w:val="28"/>
        </w:rPr>
        <w:t>recoce</w:t>
      </w:r>
      <w:r w:rsidR="0057506C" w:rsidRPr="0057506C">
        <w:rPr>
          <w:rFonts w:ascii="Arial" w:hAnsi="Arial" w:cs="Arial"/>
          <w:b/>
          <w:color w:val="1F497D" w:themeColor="text2"/>
          <w:szCs w:val="28"/>
        </w:rPr>
        <w:t xml:space="preserve"> </w:t>
      </w:r>
      <w:r w:rsidR="00B61390">
        <w:rPr>
          <w:rFonts w:ascii="Arial" w:hAnsi="Arial" w:cs="Arial"/>
          <w:b/>
          <w:color w:val="1F497D" w:themeColor="text2"/>
          <w:szCs w:val="28"/>
        </w:rPr>
        <w:t>de</w:t>
      </w:r>
      <w:r w:rsidR="0057506C" w:rsidRPr="0057506C">
        <w:rPr>
          <w:rFonts w:ascii="Arial" w:hAnsi="Arial" w:cs="Arial"/>
          <w:b/>
          <w:color w:val="1F497D" w:themeColor="text2"/>
          <w:szCs w:val="28"/>
        </w:rPr>
        <w:t xml:space="preserve"> C</w:t>
      </w:r>
      <w:r w:rsidR="00B61390">
        <w:rPr>
          <w:rFonts w:ascii="Arial" w:hAnsi="Arial" w:cs="Arial"/>
          <w:b/>
          <w:color w:val="1F497D" w:themeColor="text2"/>
          <w:szCs w:val="28"/>
        </w:rPr>
        <w:t>ardiopatias</w:t>
      </w:r>
      <w:r w:rsidR="0057506C" w:rsidRPr="0057506C">
        <w:rPr>
          <w:rFonts w:ascii="Arial" w:hAnsi="Arial" w:cs="Arial"/>
          <w:b/>
          <w:color w:val="1F497D" w:themeColor="text2"/>
          <w:szCs w:val="28"/>
        </w:rPr>
        <w:t xml:space="preserve"> C</w:t>
      </w:r>
      <w:r w:rsidR="00B61390">
        <w:rPr>
          <w:rFonts w:ascii="Arial" w:hAnsi="Arial" w:cs="Arial"/>
          <w:b/>
          <w:color w:val="1F497D" w:themeColor="text2"/>
          <w:szCs w:val="28"/>
        </w:rPr>
        <w:t>ongênitas: Uma Revisão de Literatura</w:t>
      </w:r>
    </w:p>
    <w:p w14:paraId="0389F872" w14:textId="1AE9989F" w:rsidR="00B61390" w:rsidRPr="00B61390" w:rsidRDefault="00B61390" w:rsidP="00B61390">
      <w:pPr>
        <w:spacing w:before="240" w:after="240"/>
        <w:jc w:val="center"/>
        <w:rPr>
          <w:rFonts w:ascii="Arial" w:hAnsi="Arial" w:cs="Arial"/>
          <w:i/>
          <w:color w:val="1F497D" w:themeColor="text2"/>
          <w:szCs w:val="28"/>
          <w:lang w:val="en-US"/>
        </w:rPr>
      </w:pPr>
      <w:r w:rsidRPr="00C247F6">
        <w:rPr>
          <w:rFonts w:ascii="Arial" w:hAnsi="Arial" w:cs="Arial"/>
          <w:i/>
          <w:color w:val="1F497D" w:themeColor="text2"/>
          <w:szCs w:val="28"/>
        </w:rPr>
        <w:t xml:space="preserve"> </w:t>
      </w:r>
      <w:r w:rsidRPr="00B61390">
        <w:rPr>
          <w:rFonts w:ascii="Arial" w:hAnsi="Arial" w:cs="Arial"/>
          <w:i/>
          <w:color w:val="1F497D" w:themeColor="text2"/>
          <w:szCs w:val="28"/>
          <w:lang w:val="en"/>
        </w:rPr>
        <w:t>Little Heart Test and its Importance in the Early Diagnosis of Congenital Heart Diseases: A Literature Review</w:t>
      </w:r>
    </w:p>
    <w:p w14:paraId="6EC279FE" w14:textId="5320524B" w:rsidR="00164E46" w:rsidRPr="0057506C" w:rsidRDefault="00164E46" w:rsidP="00164E46">
      <w:pPr>
        <w:spacing w:before="240" w:after="240"/>
        <w:jc w:val="center"/>
        <w:rPr>
          <w:rFonts w:ascii="Arial" w:hAnsi="Arial" w:cs="Arial"/>
          <w:i/>
          <w:color w:val="1F497D" w:themeColor="text2"/>
          <w:szCs w:val="28"/>
          <w:lang w:val="en-US"/>
        </w:rPr>
      </w:pPr>
    </w:p>
    <w:p w14:paraId="35CEFD9C" w14:textId="77E1A3F8" w:rsidR="00DD6B14" w:rsidRDefault="002E36DB" w:rsidP="005D60F0">
      <w:pPr>
        <w:ind w:left="-426"/>
        <w:jc w:val="both"/>
        <w:rPr>
          <w:rFonts w:ascii="Arial" w:hAnsi="Arial" w:cs="Arial"/>
          <w:color w:val="1F497D" w:themeColor="text2"/>
          <w:lang w:val="en-US"/>
        </w:rPr>
      </w:pPr>
      <w:r>
        <w:rPr>
          <w:rFonts w:ascii="Arial" w:hAnsi="Arial" w:cs="Arial"/>
          <w:noProof/>
        </w:rPr>
        <mc:AlternateContent>
          <mc:Choice Requires="wps">
            <w:drawing>
              <wp:inline distT="0" distB="0" distL="0" distR="0" wp14:anchorId="643F9AE0" wp14:editId="17E83676">
                <wp:extent cx="5132070" cy="921385"/>
                <wp:effectExtent l="40005" t="45720" r="0" b="635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02425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F8E8805" w14:textId="74C76701" w:rsidR="004C0033" w:rsidRPr="005C3687" w:rsidRDefault="008E51EE" w:rsidP="00164E46">
                            <w:pPr>
                              <w:jc w:val="both"/>
                              <w:rPr>
                                <w:rFonts w:ascii="Arial" w:hAnsi="Arial" w:cs="Arial"/>
                                <w:color w:val="1F497D" w:themeColor="text2"/>
                                <w:sz w:val="20"/>
                                <w:szCs w:val="20"/>
                              </w:rPr>
                            </w:pPr>
                            <w:r>
                              <w:rPr>
                                <w:rFonts w:ascii="Arial" w:hAnsi="Arial" w:cs="Arial"/>
                                <w:color w:val="1F497D" w:themeColor="text2"/>
                                <w:sz w:val="20"/>
                                <w:szCs w:val="20"/>
                              </w:rPr>
                              <w:t>Karen Soares Lima</w:t>
                            </w:r>
                            <w:r>
                              <w:rPr>
                                <w:rFonts w:ascii="Arial" w:hAnsi="Arial" w:cs="Arial"/>
                                <w:color w:val="1F497D" w:themeColor="text2"/>
                                <w:sz w:val="20"/>
                                <w:szCs w:val="20"/>
                                <w:vertAlign w:val="superscript"/>
                              </w:rPr>
                              <w:t>1</w:t>
                            </w:r>
                            <w:r>
                              <w:rPr>
                                <w:rFonts w:ascii="Arial" w:hAnsi="Arial" w:cs="Arial"/>
                                <w:color w:val="1F497D" w:themeColor="text2"/>
                                <w:sz w:val="20"/>
                                <w:szCs w:val="20"/>
                              </w:rPr>
                              <w:t>, Debora Cabral Viana</w:t>
                            </w:r>
                            <w:r>
                              <w:rPr>
                                <w:rFonts w:ascii="Arial" w:hAnsi="Arial" w:cs="Arial"/>
                                <w:color w:val="1F497D" w:themeColor="text2"/>
                                <w:sz w:val="20"/>
                                <w:szCs w:val="20"/>
                                <w:vertAlign w:val="superscript"/>
                              </w:rPr>
                              <w:t>2</w:t>
                            </w:r>
                            <w:r>
                              <w:rPr>
                                <w:rFonts w:ascii="Arial" w:hAnsi="Arial" w:cs="Arial"/>
                                <w:color w:val="1F497D" w:themeColor="text2"/>
                                <w:sz w:val="20"/>
                                <w:szCs w:val="20"/>
                              </w:rPr>
                              <w:t>, Denise Borges</w:t>
                            </w:r>
                            <w:r w:rsidR="00C03042">
                              <w:rPr>
                                <w:rFonts w:ascii="Arial" w:hAnsi="Arial" w:cs="Arial"/>
                                <w:color w:val="1F497D" w:themeColor="text2"/>
                                <w:sz w:val="20"/>
                                <w:szCs w:val="20"/>
                              </w:rPr>
                              <w:t xml:space="preserve"> </w:t>
                            </w:r>
                            <w:r>
                              <w:rPr>
                                <w:rFonts w:ascii="Arial" w:hAnsi="Arial" w:cs="Arial"/>
                                <w:color w:val="1F497D" w:themeColor="text2"/>
                                <w:sz w:val="20"/>
                                <w:szCs w:val="20"/>
                              </w:rPr>
                              <w:t>da Silva</w:t>
                            </w:r>
                            <w:r w:rsidR="00C03042">
                              <w:rPr>
                                <w:rFonts w:ascii="Arial" w:hAnsi="Arial" w:cs="Arial"/>
                                <w:color w:val="1F497D" w:themeColor="text2"/>
                                <w:sz w:val="20"/>
                                <w:szCs w:val="20"/>
                              </w:rPr>
                              <w:t xml:space="preserve"> Brito</w:t>
                            </w:r>
                            <w:r>
                              <w:rPr>
                                <w:rFonts w:ascii="Arial" w:hAnsi="Arial" w:cs="Arial"/>
                                <w:color w:val="1F497D" w:themeColor="text2"/>
                                <w:sz w:val="20"/>
                                <w:szCs w:val="20"/>
                                <w:vertAlign w:val="superscript"/>
                              </w:rPr>
                              <w:t>3</w:t>
                            </w:r>
                            <w:r>
                              <w:rPr>
                                <w:rFonts w:ascii="Arial" w:hAnsi="Arial" w:cs="Arial"/>
                                <w:color w:val="1F497D" w:themeColor="text2"/>
                                <w:sz w:val="20"/>
                                <w:szCs w:val="20"/>
                              </w:rPr>
                              <w:t xml:space="preserve">, </w:t>
                            </w:r>
                            <w:proofErr w:type="spellStart"/>
                            <w:r>
                              <w:rPr>
                                <w:rFonts w:ascii="Arial" w:hAnsi="Arial" w:cs="Arial"/>
                                <w:color w:val="1F497D" w:themeColor="text2"/>
                                <w:sz w:val="20"/>
                                <w:szCs w:val="20"/>
                              </w:rPr>
                              <w:t>Edla</w:t>
                            </w:r>
                            <w:proofErr w:type="spellEnd"/>
                            <w:r>
                              <w:rPr>
                                <w:rFonts w:ascii="Arial" w:hAnsi="Arial" w:cs="Arial"/>
                                <w:color w:val="1F497D" w:themeColor="text2"/>
                                <w:sz w:val="20"/>
                                <w:szCs w:val="20"/>
                              </w:rPr>
                              <w:t xml:space="preserve"> de Vasconcelos Reis</w:t>
                            </w:r>
                            <w:r w:rsidR="005C3687">
                              <w:rPr>
                                <w:rFonts w:ascii="Arial" w:hAnsi="Arial" w:cs="Arial"/>
                                <w:color w:val="1F497D" w:themeColor="text2"/>
                                <w:sz w:val="20"/>
                                <w:szCs w:val="20"/>
                              </w:rPr>
                              <w:t xml:space="preserve"> </w:t>
                            </w:r>
                            <w:r>
                              <w:rPr>
                                <w:rFonts w:ascii="Arial" w:hAnsi="Arial" w:cs="Arial"/>
                                <w:color w:val="1F497D" w:themeColor="text2"/>
                                <w:sz w:val="20"/>
                                <w:szCs w:val="20"/>
                              </w:rPr>
                              <w:t>Tabosa</w:t>
                            </w:r>
                            <w:r w:rsidR="005C3687">
                              <w:rPr>
                                <w:rFonts w:ascii="Arial" w:hAnsi="Arial" w:cs="Arial"/>
                                <w:color w:val="1F497D" w:themeColor="text2"/>
                                <w:sz w:val="20"/>
                                <w:szCs w:val="20"/>
                                <w:vertAlign w:val="superscript"/>
                              </w:rPr>
                              <w:t>4</w:t>
                            </w:r>
                            <w:r w:rsidR="005C3687">
                              <w:rPr>
                                <w:rFonts w:ascii="Arial" w:hAnsi="Arial" w:cs="Arial"/>
                                <w:color w:val="1F497D" w:themeColor="text2"/>
                                <w:sz w:val="20"/>
                                <w:szCs w:val="20"/>
                              </w:rPr>
                              <w:t>, Eduarda Vitória Rodrigues Mora</w:t>
                            </w:r>
                            <w:r w:rsidR="00905943">
                              <w:rPr>
                                <w:rFonts w:ascii="Arial" w:hAnsi="Arial" w:cs="Arial"/>
                                <w:color w:val="1F497D" w:themeColor="text2"/>
                                <w:sz w:val="20"/>
                                <w:szCs w:val="20"/>
                              </w:rPr>
                              <w:t>e</w:t>
                            </w:r>
                            <w:r w:rsidR="005C3687">
                              <w:rPr>
                                <w:rFonts w:ascii="Arial" w:hAnsi="Arial" w:cs="Arial"/>
                                <w:color w:val="1F497D" w:themeColor="text2"/>
                                <w:sz w:val="20"/>
                                <w:szCs w:val="20"/>
                              </w:rPr>
                              <w:t>s</w:t>
                            </w:r>
                            <w:r w:rsidR="005C3687">
                              <w:rPr>
                                <w:rFonts w:ascii="Arial" w:hAnsi="Arial" w:cs="Arial"/>
                                <w:color w:val="1F497D" w:themeColor="text2"/>
                                <w:sz w:val="20"/>
                                <w:szCs w:val="20"/>
                                <w:vertAlign w:val="superscript"/>
                              </w:rPr>
                              <w:t>5</w:t>
                            </w:r>
                            <w:r w:rsidR="005C3687">
                              <w:rPr>
                                <w:rFonts w:ascii="Arial" w:hAnsi="Arial" w:cs="Arial"/>
                                <w:color w:val="1F497D" w:themeColor="text2"/>
                                <w:sz w:val="20"/>
                                <w:szCs w:val="20"/>
                              </w:rPr>
                              <w:t>, Juliano Manoel Cunha dos Santos</w:t>
                            </w:r>
                            <w:r w:rsidR="005C3687">
                              <w:rPr>
                                <w:rFonts w:ascii="Arial" w:hAnsi="Arial" w:cs="Arial"/>
                                <w:color w:val="1F497D" w:themeColor="text2"/>
                                <w:sz w:val="20"/>
                                <w:szCs w:val="20"/>
                                <w:vertAlign w:val="superscript"/>
                              </w:rPr>
                              <w:t>6</w:t>
                            </w:r>
                            <w:r w:rsidR="005C3687">
                              <w:rPr>
                                <w:rFonts w:ascii="Arial" w:hAnsi="Arial" w:cs="Arial"/>
                                <w:color w:val="1F497D" w:themeColor="text2"/>
                                <w:sz w:val="20"/>
                                <w:szCs w:val="20"/>
                              </w:rPr>
                              <w:t>, Maria Clara Correia Lopes</w:t>
                            </w:r>
                            <w:r w:rsidR="005C3687">
                              <w:rPr>
                                <w:rFonts w:ascii="Arial" w:hAnsi="Arial" w:cs="Arial"/>
                                <w:color w:val="1F497D" w:themeColor="text2"/>
                                <w:sz w:val="20"/>
                                <w:szCs w:val="20"/>
                                <w:vertAlign w:val="superscript"/>
                              </w:rPr>
                              <w:t>7</w:t>
                            </w:r>
                            <w:r w:rsidR="005C3687">
                              <w:rPr>
                                <w:rFonts w:ascii="Arial" w:hAnsi="Arial" w:cs="Arial"/>
                                <w:color w:val="1F497D" w:themeColor="text2"/>
                                <w:sz w:val="20"/>
                                <w:szCs w:val="20"/>
                              </w:rPr>
                              <w:t>, Cleber Queiroz Leite</w:t>
                            </w:r>
                            <w:r w:rsidR="005C3687">
                              <w:rPr>
                                <w:rFonts w:ascii="Arial" w:hAnsi="Arial" w:cs="Arial"/>
                                <w:color w:val="1F497D" w:themeColor="text2"/>
                                <w:sz w:val="20"/>
                                <w:szCs w:val="20"/>
                                <w:vertAlign w:val="superscript"/>
                              </w:rPr>
                              <w:t>8</w:t>
                            </w:r>
                          </w:p>
                        </w:txbxContent>
                      </wps:txbx>
                      <wps:bodyPr rot="0" vert="horz" wrap="square" lIns="91440" tIns="45720" rIns="457200" bIns="228600" anchor="t" anchorCtr="0" upright="1">
                        <a:spAutoFit/>
                      </wps:bodyPr>
                    </wps:wsp>
                  </a:graphicData>
                </a:graphic>
              </wp:inline>
            </w:drawing>
          </mc:Choice>
          <mc:Fallback>
            <w:pict>
              <v:roundrect w14:anchorId="643F9AE0"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" stroked="f">
                <v:shadow on="t" type="perspective" color="#4f81bd" origin="-.5,-.5" offset="-3pt,-3pt" matrix="58982f,,,58982f"/>
                <v:textbox style="mso-fit-shape-to-text:t" inset=",,36pt,18pt">
                  <w:txbxContent>
                    <w:p w14:paraId="6F8E8805" w14:textId="74C76701" w:rsidR="004C0033" w:rsidRPr="005C3687" w:rsidRDefault="008E51EE" w:rsidP="00164E46">
                      <w:pPr>
                        <w:jc w:val="both"/>
                        <w:rPr>
                          <w:rFonts w:ascii="Arial" w:hAnsi="Arial" w:cs="Arial"/>
                          <w:color w:val="1F497D" w:themeColor="text2"/>
                          <w:sz w:val="20"/>
                          <w:szCs w:val="20"/>
                        </w:rPr>
                      </w:pPr>
                      <w:r>
                        <w:rPr>
                          <w:rFonts w:ascii="Arial" w:hAnsi="Arial" w:cs="Arial"/>
                          <w:color w:val="1F497D" w:themeColor="text2"/>
                          <w:sz w:val="20"/>
                          <w:szCs w:val="20"/>
                        </w:rPr>
                        <w:t>Karen Soares Lima</w:t>
                      </w:r>
                      <w:r>
                        <w:rPr>
                          <w:rFonts w:ascii="Arial" w:hAnsi="Arial" w:cs="Arial"/>
                          <w:color w:val="1F497D" w:themeColor="text2"/>
                          <w:sz w:val="20"/>
                          <w:szCs w:val="20"/>
                          <w:vertAlign w:val="superscript"/>
                        </w:rPr>
                        <w:t>1</w:t>
                      </w:r>
                      <w:r>
                        <w:rPr>
                          <w:rFonts w:ascii="Arial" w:hAnsi="Arial" w:cs="Arial"/>
                          <w:color w:val="1F497D" w:themeColor="text2"/>
                          <w:sz w:val="20"/>
                          <w:szCs w:val="20"/>
                        </w:rPr>
                        <w:t>, Debora Cabral Viana</w:t>
                      </w:r>
                      <w:r>
                        <w:rPr>
                          <w:rFonts w:ascii="Arial" w:hAnsi="Arial" w:cs="Arial"/>
                          <w:color w:val="1F497D" w:themeColor="text2"/>
                          <w:sz w:val="20"/>
                          <w:szCs w:val="20"/>
                          <w:vertAlign w:val="superscript"/>
                        </w:rPr>
                        <w:t>2</w:t>
                      </w:r>
                      <w:r>
                        <w:rPr>
                          <w:rFonts w:ascii="Arial" w:hAnsi="Arial" w:cs="Arial"/>
                          <w:color w:val="1F497D" w:themeColor="text2"/>
                          <w:sz w:val="20"/>
                          <w:szCs w:val="20"/>
                        </w:rPr>
                        <w:t>, Denise Borges</w:t>
                      </w:r>
                      <w:r w:rsidR="00C03042">
                        <w:rPr>
                          <w:rFonts w:ascii="Arial" w:hAnsi="Arial" w:cs="Arial"/>
                          <w:color w:val="1F497D" w:themeColor="text2"/>
                          <w:sz w:val="20"/>
                          <w:szCs w:val="20"/>
                        </w:rPr>
                        <w:t xml:space="preserve"> </w:t>
                      </w:r>
                      <w:r>
                        <w:rPr>
                          <w:rFonts w:ascii="Arial" w:hAnsi="Arial" w:cs="Arial"/>
                          <w:color w:val="1F497D" w:themeColor="text2"/>
                          <w:sz w:val="20"/>
                          <w:szCs w:val="20"/>
                        </w:rPr>
                        <w:t>da Silva</w:t>
                      </w:r>
                      <w:r w:rsidR="00C03042">
                        <w:rPr>
                          <w:rFonts w:ascii="Arial" w:hAnsi="Arial" w:cs="Arial"/>
                          <w:color w:val="1F497D" w:themeColor="text2"/>
                          <w:sz w:val="20"/>
                          <w:szCs w:val="20"/>
                        </w:rPr>
                        <w:t xml:space="preserve"> Brito</w:t>
                      </w:r>
                      <w:r>
                        <w:rPr>
                          <w:rFonts w:ascii="Arial" w:hAnsi="Arial" w:cs="Arial"/>
                          <w:color w:val="1F497D" w:themeColor="text2"/>
                          <w:sz w:val="20"/>
                          <w:szCs w:val="20"/>
                          <w:vertAlign w:val="superscript"/>
                        </w:rPr>
                        <w:t>3</w:t>
                      </w:r>
                      <w:r>
                        <w:rPr>
                          <w:rFonts w:ascii="Arial" w:hAnsi="Arial" w:cs="Arial"/>
                          <w:color w:val="1F497D" w:themeColor="text2"/>
                          <w:sz w:val="20"/>
                          <w:szCs w:val="20"/>
                        </w:rPr>
                        <w:t xml:space="preserve">, </w:t>
                      </w:r>
                      <w:proofErr w:type="spellStart"/>
                      <w:r>
                        <w:rPr>
                          <w:rFonts w:ascii="Arial" w:hAnsi="Arial" w:cs="Arial"/>
                          <w:color w:val="1F497D" w:themeColor="text2"/>
                          <w:sz w:val="20"/>
                          <w:szCs w:val="20"/>
                        </w:rPr>
                        <w:t>Edla</w:t>
                      </w:r>
                      <w:proofErr w:type="spellEnd"/>
                      <w:r>
                        <w:rPr>
                          <w:rFonts w:ascii="Arial" w:hAnsi="Arial" w:cs="Arial"/>
                          <w:color w:val="1F497D" w:themeColor="text2"/>
                          <w:sz w:val="20"/>
                          <w:szCs w:val="20"/>
                        </w:rPr>
                        <w:t xml:space="preserve"> de Vasconcelos Reis</w:t>
                      </w:r>
                      <w:r w:rsidR="005C3687">
                        <w:rPr>
                          <w:rFonts w:ascii="Arial" w:hAnsi="Arial" w:cs="Arial"/>
                          <w:color w:val="1F497D" w:themeColor="text2"/>
                          <w:sz w:val="20"/>
                          <w:szCs w:val="20"/>
                        </w:rPr>
                        <w:t xml:space="preserve"> </w:t>
                      </w:r>
                      <w:r>
                        <w:rPr>
                          <w:rFonts w:ascii="Arial" w:hAnsi="Arial" w:cs="Arial"/>
                          <w:color w:val="1F497D" w:themeColor="text2"/>
                          <w:sz w:val="20"/>
                          <w:szCs w:val="20"/>
                        </w:rPr>
                        <w:t>Tabosa</w:t>
                      </w:r>
                      <w:r w:rsidR="005C3687">
                        <w:rPr>
                          <w:rFonts w:ascii="Arial" w:hAnsi="Arial" w:cs="Arial"/>
                          <w:color w:val="1F497D" w:themeColor="text2"/>
                          <w:sz w:val="20"/>
                          <w:szCs w:val="20"/>
                          <w:vertAlign w:val="superscript"/>
                        </w:rPr>
                        <w:t>4</w:t>
                      </w:r>
                      <w:r w:rsidR="005C3687">
                        <w:rPr>
                          <w:rFonts w:ascii="Arial" w:hAnsi="Arial" w:cs="Arial"/>
                          <w:color w:val="1F497D" w:themeColor="text2"/>
                          <w:sz w:val="20"/>
                          <w:szCs w:val="20"/>
                        </w:rPr>
                        <w:t>, Eduarda Vitória Rodrigues Mora</w:t>
                      </w:r>
                      <w:r w:rsidR="00905943">
                        <w:rPr>
                          <w:rFonts w:ascii="Arial" w:hAnsi="Arial" w:cs="Arial"/>
                          <w:color w:val="1F497D" w:themeColor="text2"/>
                          <w:sz w:val="20"/>
                          <w:szCs w:val="20"/>
                        </w:rPr>
                        <w:t>e</w:t>
                      </w:r>
                      <w:r w:rsidR="005C3687">
                        <w:rPr>
                          <w:rFonts w:ascii="Arial" w:hAnsi="Arial" w:cs="Arial"/>
                          <w:color w:val="1F497D" w:themeColor="text2"/>
                          <w:sz w:val="20"/>
                          <w:szCs w:val="20"/>
                        </w:rPr>
                        <w:t>s</w:t>
                      </w:r>
                      <w:r w:rsidR="005C3687">
                        <w:rPr>
                          <w:rFonts w:ascii="Arial" w:hAnsi="Arial" w:cs="Arial"/>
                          <w:color w:val="1F497D" w:themeColor="text2"/>
                          <w:sz w:val="20"/>
                          <w:szCs w:val="20"/>
                          <w:vertAlign w:val="superscript"/>
                        </w:rPr>
                        <w:t>5</w:t>
                      </w:r>
                      <w:r w:rsidR="005C3687">
                        <w:rPr>
                          <w:rFonts w:ascii="Arial" w:hAnsi="Arial" w:cs="Arial"/>
                          <w:color w:val="1F497D" w:themeColor="text2"/>
                          <w:sz w:val="20"/>
                          <w:szCs w:val="20"/>
                        </w:rPr>
                        <w:t>, Juliano Manoel Cunha dos Santos</w:t>
                      </w:r>
                      <w:r w:rsidR="005C3687">
                        <w:rPr>
                          <w:rFonts w:ascii="Arial" w:hAnsi="Arial" w:cs="Arial"/>
                          <w:color w:val="1F497D" w:themeColor="text2"/>
                          <w:sz w:val="20"/>
                          <w:szCs w:val="20"/>
                          <w:vertAlign w:val="superscript"/>
                        </w:rPr>
                        <w:t>6</w:t>
                      </w:r>
                      <w:r w:rsidR="005C3687">
                        <w:rPr>
                          <w:rFonts w:ascii="Arial" w:hAnsi="Arial" w:cs="Arial"/>
                          <w:color w:val="1F497D" w:themeColor="text2"/>
                          <w:sz w:val="20"/>
                          <w:szCs w:val="20"/>
                        </w:rPr>
                        <w:t>, Maria Clara Correia Lopes</w:t>
                      </w:r>
                      <w:r w:rsidR="005C3687">
                        <w:rPr>
                          <w:rFonts w:ascii="Arial" w:hAnsi="Arial" w:cs="Arial"/>
                          <w:color w:val="1F497D" w:themeColor="text2"/>
                          <w:sz w:val="20"/>
                          <w:szCs w:val="20"/>
                          <w:vertAlign w:val="superscript"/>
                        </w:rPr>
                        <w:t>7</w:t>
                      </w:r>
                      <w:r w:rsidR="005C3687">
                        <w:rPr>
                          <w:rFonts w:ascii="Arial" w:hAnsi="Arial" w:cs="Arial"/>
                          <w:color w:val="1F497D" w:themeColor="text2"/>
                          <w:sz w:val="20"/>
                          <w:szCs w:val="20"/>
                        </w:rPr>
                        <w:t>, Cleber Queiroz Leite</w:t>
                      </w:r>
                      <w:r w:rsidR="005C3687">
                        <w:rPr>
                          <w:rFonts w:ascii="Arial" w:hAnsi="Arial" w:cs="Arial"/>
                          <w:color w:val="1F497D" w:themeColor="text2"/>
                          <w:sz w:val="20"/>
                          <w:szCs w:val="20"/>
                          <w:vertAlign w:val="superscript"/>
                        </w:rPr>
                        <w:t>8</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5D4D9579" w14:textId="034008FA" w:rsidR="00164E46" w:rsidRPr="005C390E" w:rsidRDefault="005C1658" w:rsidP="002C5587">
            <w:pPr>
              <w:jc w:val="both"/>
              <w:rPr>
                <w:rFonts w:ascii="Arial" w:hAnsi="Arial" w:cs="Arial"/>
                <w:color w:val="000000"/>
                <w:sz w:val="20"/>
                <w:szCs w:val="20"/>
              </w:rPr>
            </w:pPr>
            <w:r w:rsidRPr="005C1658">
              <w:rPr>
                <w:rFonts w:ascii="Arial" w:hAnsi="Arial" w:cs="Arial"/>
                <w:color w:val="000000"/>
                <w:sz w:val="20"/>
                <w:szCs w:val="20"/>
              </w:rPr>
              <w:t xml:space="preserve">As </w:t>
            </w:r>
            <w:r w:rsidR="00D20F6B">
              <w:rPr>
                <w:rFonts w:ascii="Arial" w:hAnsi="Arial" w:cs="Arial"/>
                <w:color w:val="000000"/>
                <w:sz w:val="20"/>
                <w:szCs w:val="20"/>
              </w:rPr>
              <w:t>C</w:t>
            </w:r>
            <w:r w:rsidRPr="005C1658">
              <w:rPr>
                <w:rFonts w:ascii="Arial" w:hAnsi="Arial" w:cs="Arial"/>
                <w:color w:val="000000"/>
                <w:sz w:val="20"/>
                <w:szCs w:val="20"/>
              </w:rPr>
              <w:t xml:space="preserve">ardiopatias </w:t>
            </w:r>
            <w:r w:rsidR="00D20F6B">
              <w:rPr>
                <w:rFonts w:ascii="Arial" w:hAnsi="Arial" w:cs="Arial"/>
                <w:color w:val="000000"/>
                <w:sz w:val="20"/>
                <w:szCs w:val="20"/>
              </w:rPr>
              <w:t>C</w:t>
            </w:r>
            <w:r w:rsidRPr="005C1658">
              <w:rPr>
                <w:rFonts w:ascii="Arial" w:hAnsi="Arial" w:cs="Arial"/>
                <w:color w:val="000000"/>
                <w:sz w:val="20"/>
                <w:szCs w:val="20"/>
              </w:rPr>
              <w:t>ongênitas (CC) são modificações no sistema cardiovascular, atingindo com mais frequência os neonatos</w:t>
            </w:r>
            <w:r>
              <w:rPr>
                <w:rFonts w:ascii="Arial" w:hAnsi="Arial" w:cs="Arial"/>
                <w:color w:val="000000"/>
                <w:sz w:val="20"/>
                <w:szCs w:val="20"/>
              </w:rPr>
              <w:t xml:space="preserve">, </w:t>
            </w:r>
            <w:r w:rsidR="00D20F6B">
              <w:rPr>
                <w:rFonts w:ascii="Arial" w:hAnsi="Arial" w:cs="Arial"/>
                <w:color w:val="000000"/>
                <w:sz w:val="20"/>
                <w:szCs w:val="20"/>
              </w:rPr>
              <w:t xml:space="preserve">dentre os quais 30% recebem alta hospitalar sem o diagnóstico, o que acarreta complicações graves em sua evolução. O diagnóstico é realizado por meio da Oximetria de Pulso, também conhecido como Teste do Coraçãozinho, um exame não invasivo, indolor e prático, utilizado como instrumento de triagem neonatal. Diante disso, o presente estudo busca evidenciar a importância do Teste do Coraçãozinho para o diagnóstico precoce das cardiopatias congênitas. Foi realizada uma revisão uma revisão da literatura, utilizando as bases de dados </w:t>
            </w:r>
            <w:r w:rsidR="00D20F6B" w:rsidRPr="005C1658">
              <w:rPr>
                <w:rFonts w:ascii="Arial" w:hAnsi="Arial" w:cs="Arial"/>
                <w:color w:val="000000"/>
                <w:sz w:val="20"/>
                <w:szCs w:val="20"/>
              </w:rPr>
              <w:t>Biblioteca Virtual em Saúde (BVS)</w:t>
            </w:r>
            <w:r w:rsidR="00D20F6B">
              <w:rPr>
                <w:rFonts w:ascii="Arial" w:hAnsi="Arial" w:cs="Arial"/>
                <w:color w:val="000000"/>
                <w:sz w:val="20"/>
                <w:szCs w:val="20"/>
              </w:rPr>
              <w:t xml:space="preserve"> e </w:t>
            </w:r>
            <w:proofErr w:type="spellStart"/>
            <w:r w:rsidR="00D20F6B" w:rsidRPr="0096231C">
              <w:rPr>
                <w:rFonts w:ascii="Arial" w:eastAsia="Arial" w:hAnsi="Arial" w:cs="Arial"/>
                <w:sz w:val="20"/>
                <w:szCs w:val="20"/>
              </w:rPr>
              <w:t>National</w:t>
            </w:r>
            <w:proofErr w:type="spellEnd"/>
            <w:r w:rsidR="00D20F6B" w:rsidRPr="0096231C">
              <w:rPr>
                <w:rFonts w:ascii="Arial" w:eastAsia="Arial" w:hAnsi="Arial" w:cs="Arial"/>
                <w:sz w:val="20"/>
                <w:szCs w:val="20"/>
              </w:rPr>
              <w:t xml:space="preserve"> Library of Medicine (PUBMED)</w:t>
            </w:r>
            <w:r w:rsidR="00D20F6B">
              <w:rPr>
                <w:rFonts w:ascii="Arial" w:eastAsia="Arial" w:hAnsi="Arial" w:cs="Arial"/>
                <w:sz w:val="20"/>
                <w:szCs w:val="20"/>
              </w:rPr>
              <w:t xml:space="preserve">, </w:t>
            </w:r>
            <w:r w:rsidR="00D20F6B" w:rsidRPr="0096231C">
              <w:rPr>
                <w:rFonts w:ascii="Arial" w:eastAsia="Arial" w:hAnsi="Arial" w:cs="Arial"/>
                <w:sz w:val="20"/>
                <w:szCs w:val="20"/>
              </w:rPr>
              <w:t>abrangendo os artigos dos anos de 20</w:t>
            </w:r>
            <w:r w:rsidR="00D20F6B">
              <w:rPr>
                <w:rFonts w:ascii="Arial" w:eastAsia="Arial" w:hAnsi="Arial" w:cs="Arial"/>
                <w:sz w:val="20"/>
                <w:szCs w:val="20"/>
              </w:rPr>
              <w:t>18</w:t>
            </w:r>
            <w:r w:rsidR="00D20F6B" w:rsidRPr="0096231C">
              <w:rPr>
                <w:rFonts w:ascii="Arial" w:eastAsia="Arial" w:hAnsi="Arial" w:cs="Arial"/>
                <w:sz w:val="20"/>
                <w:szCs w:val="20"/>
              </w:rPr>
              <w:t xml:space="preserve"> a</w:t>
            </w:r>
            <w:r w:rsidR="00D20F6B">
              <w:rPr>
                <w:rFonts w:ascii="Arial" w:eastAsia="Arial" w:hAnsi="Arial" w:cs="Arial"/>
                <w:sz w:val="20"/>
                <w:szCs w:val="20"/>
              </w:rPr>
              <w:t xml:space="preserve"> </w:t>
            </w:r>
            <w:r w:rsidR="00AE0EB5">
              <w:rPr>
                <w:rFonts w:ascii="Arial" w:eastAsia="Arial" w:hAnsi="Arial" w:cs="Arial"/>
                <w:sz w:val="20"/>
                <w:szCs w:val="20"/>
              </w:rPr>
              <w:t>2024</w:t>
            </w:r>
            <w:r w:rsidR="00D20F6B" w:rsidRPr="0096231C">
              <w:rPr>
                <w:rFonts w:ascii="Arial" w:eastAsia="Arial" w:hAnsi="Arial" w:cs="Arial"/>
                <w:sz w:val="20"/>
                <w:szCs w:val="20"/>
              </w:rPr>
              <w:t xml:space="preserve">, com os seguintes descritores controlados pelo </w:t>
            </w:r>
            <w:proofErr w:type="spellStart"/>
            <w:r w:rsidR="00D20F6B" w:rsidRPr="0096231C">
              <w:rPr>
                <w:rFonts w:ascii="Arial" w:eastAsia="Arial" w:hAnsi="Arial" w:cs="Arial"/>
                <w:sz w:val="20"/>
                <w:szCs w:val="20"/>
              </w:rPr>
              <w:t>DeCS</w:t>
            </w:r>
            <w:proofErr w:type="spellEnd"/>
            <w:r w:rsidR="00D20F6B" w:rsidRPr="0096231C">
              <w:rPr>
                <w:rFonts w:ascii="Arial" w:eastAsia="Arial" w:hAnsi="Arial" w:cs="Arial"/>
                <w:sz w:val="20"/>
                <w:szCs w:val="20"/>
              </w:rPr>
              <w:t>/BVS: “Cardiopatias Congênitas”, “</w:t>
            </w:r>
            <w:r w:rsidR="00D20F6B">
              <w:rPr>
                <w:rFonts w:ascii="Arial" w:eastAsia="Arial" w:hAnsi="Arial" w:cs="Arial"/>
                <w:sz w:val="20"/>
                <w:szCs w:val="20"/>
              </w:rPr>
              <w:t>Oximetria de Pulso</w:t>
            </w:r>
            <w:r w:rsidR="00D20F6B" w:rsidRPr="0096231C">
              <w:rPr>
                <w:rFonts w:ascii="Arial" w:eastAsia="Arial" w:hAnsi="Arial" w:cs="Arial"/>
                <w:sz w:val="20"/>
                <w:szCs w:val="20"/>
              </w:rPr>
              <w:t>” e “</w:t>
            </w:r>
            <w:r w:rsidR="00D20F6B">
              <w:rPr>
                <w:rFonts w:ascii="Arial" w:eastAsia="Arial" w:hAnsi="Arial" w:cs="Arial"/>
                <w:sz w:val="20"/>
                <w:szCs w:val="20"/>
              </w:rPr>
              <w:t>Diagnóstico Precoce</w:t>
            </w:r>
            <w:r w:rsidR="00D20F6B" w:rsidRPr="0096231C">
              <w:rPr>
                <w:rFonts w:ascii="Arial" w:eastAsia="Arial" w:hAnsi="Arial" w:cs="Arial"/>
                <w:sz w:val="20"/>
                <w:szCs w:val="20"/>
              </w:rPr>
              <w:t>”.</w:t>
            </w:r>
            <w:r w:rsidR="002C5587">
              <w:rPr>
                <w:rFonts w:ascii="Arial" w:eastAsia="Arial" w:hAnsi="Arial" w:cs="Arial"/>
                <w:sz w:val="20"/>
                <w:szCs w:val="20"/>
              </w:rPr>
              <w:t xml:space="preserve"> A triagem neonatal entre 24 e 48 horas de vida por meio da oximetria de pulso permite o rastreio precoce, além de apresentar baixo custo, alta sensibilidade e especificidade para o diagnóstico de cardiopatias congênitas. Assim, o Teste do Coraçãozinho possibilita uma intervenção precoce, melhorando o prognóstico do paciente.</w:t>
            </w:r>
          </w:p>
          <w:p w14:paraId="046C27F7" w14:textId="77777777" w:rsidR="00164E46" w:rsidRPr="005C390E" w:rsidRDefault="00164E46" w:rsidP="00164E46">
            <w:pPr>
              <w:spacing w:after="40"/>
              <w:ind w:right="34"/>
              <w:jc w:val="both"/>
              <w:rPr>
                <w:rFonts w:ascii="Arial" w:hAnsi="Arial" w:cs="Arial"/>
                <w:color w:val="000000"/>
                <w:sz w:val="20"/>
                <w:szCs w:val="20"/>
              </w:rPr>
            </w:pPr>
          </w:p>
          <w:p w14:paraId="4445DC83" w14:textId="0749A6BE" w:rsidR="00164E46" w:rsidRPr="00B42E4C" w:rsidRDefault="007B14C2" w:rsidP="00164E46">
            <w:pPr>
              <w:spacing w:after="40"/>
              <w:ind w:right="34"/>
              <w:jc w:val="both"/>
              <w:rPr>
                <w:rFonts w:ascii="Arial" w:eastAsia="Arial" w:hAnsi="Arial" w:cs="Arial"/>
                <w:sz w:val="20"/>
                <w:szCs w:val="20"/>
                <w:lang w:val="en-US"/>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5C1658">
              <w:rPr>
                <w:rFonts w:ascii="Arial" w:eastAsia="Arial" w:hAnsi="Arial" w:cs="Arial"/>
                <w:sz w:val="20"/>
                <w:szCs w:val="20"/>
              </w:rPr>
              <w:t xml:space="preserve">Cardiopatias Congênitas. Oximetria de Pulso. </w:t>
            </w:r>
            <w:proofErr w:type="spellStart"/>
            <w:r w:rsidR="005C1658" w:rsidRPr="00B42E4C">
              <w:rPr>
                <w:rFonts w:ascii="Arial" w:eastAsia="Arial" w:hAnsi="Arial" w:cs="Arial"/>
                <w:sz w:val="20"/>
                <w:szCs w:val="20"/>
                <w:lang w:val="en-US"/>
              </w:rPr>
              <w:t>Diagnóstico</w:t>
            </w:r>
            <w:proofErr w:type="spellEnd"/>
            <w:r w:rsidR="00D20F6B" w:rsidRPr="00B42E4C">
              <w:rPr>
                <w:rFonts w:ascii="Arial" w:eastAsia="Arial" w:hAnsi="Arial" w:cs="Arial"/>
                <w:sz w:val="20"/>
                <w:szCs w:val="20"/>
                <w:lang w:val="en-US"/>
              </w:rPr>
              <w:t xml:space="preserve"> </w:t>
            </w:r>
            <w:proofErr w:type="spellStart"/>
            <w:r w:rsidR="00D20F6B" w:rsidRPr="00B42E4C">
              <w:rPr>
                <w:rFonts w:ascii="Arial" w:eastAsia="Arial" w:hAnsi="Arial" w:cs="Arial"/>
                <w:sz w:val="20"/>
                <w:szCs w:val="20"/>
                <w:lang w:val="en-US"/>
              </w:rPr>
              <w:t>Precoce</w:t>
            </w:r>
            <w:proofErr w:type="spellEnd"/>
            <w:r w:rsidR="005C1658" w:rsidRPr="00B42E4C">
              <w:rPr>
                <w:rFonts w:ascii="Arial" w:eastAsia="Arial" w:hAnsi="Arial" w:cs="Arial"/>
                <w:sz w:val="20"/>
                <w:szCs w:val="20"/>
                <w:lang w:val="en-US"/>
              </w:rPr>
              <w:t>.</w:t>
            </w:r>
          </w:p>
          <w:p w14:paraId="472966C1" w14:textId="77777777" w:rsidR="00164E46" w:rsidRPr="00B42E4C" w:rsidRDefault="00164E46" w:rsidP="00143363">
            <w:pPr>
              <w:spacing w:after="40"/>
              <w:ind w:right="34"/>
              <w:jc w:val="both"/>
              <w:rPr>
                <w:rFonts w:ascii="Arial" w:eastAsia="Arial" w:hAnsi="Arial" w:cs="Arial"/>
                <w:sz w:val="20"/>
                <w:szCs w:val="20"/>
                <w:lang w:val="en-US"/>
              </w:rPr>
            </w:pPr>
          </w:p>
          <w:p w14:paraId="1A57D9CD" w14:textId="77777777" w:rsidR="000F424B" w:rsidRPr="00B42E4C" w:rsidRDefault="000F424B" w:rsidP="00143363">
            <w:pPr>
              <w:spacing w:after="40"/>
              <w:ind w:right="34"/>
              <w:jc w:val="both"/>
              <w:rPr>
                <w:rFonts w:ascii="Arial" w:eastAsia="Arial" w:hAnsi="Arial" w:cs="Arial"/>
                <w:sz w:val="18"/>
                <w:szCs w:val="18"/>
                <w:lang w:val="en-US"/>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1AD76F2F" w14:textId="5DFE21D0" w:rsidR="001E0F1B" w:rsidRPr="005C390E" w:rsidRDefault="002C5587" w:rsidP="001E0F1B">
            <w:pPr>
              <w:spacing w:after="40"/>
              <w:ind w:right="34"/>
              <w:jc w:val="both"/>
              <w:rPr>
                <w:rFonts w:ascii="Arial" w:eastAsia="Calibri" w:hAnsi="Arial" w:cs="Arial"/>
                <w:color w:val="000000"/>
                <w:sz w:val="20"/>
                <w:szCs w:val="20"/>
                <w:lang w:val="en-US"/>
              </w:rPr>
            </w:pPr>
            <w:r w:rsidRPr="002C5587">
              <w:rPr>
                <w:rFonts w:ascii="Arial" w:eastAsia="Calibri" w:hAnsi="Arial" w:cs="Arial"/>
                <w:color w:val="000000"/>
                <w:sz w:val="20"/>
                <w:szCs w:val="20"/>
                <w:lang w:val="en-US"/>
              </w:rPr>
              <w:t>Congenital Heart Disease (CHD) are changes in the cardiovascular system, most frequently affecting newborns, of which 30% are discharged from hospital without diagnosis, which leads to serious complications in their evolution. The diagnosis is made through Pulse Oximetry, also known as the Little Heart Test, a non-invasive, painless and practical exam, used as a neonatal screening instrument. Therefore, the present study seeks to highlight the importance of the Little Heart Test for the early diagnosis of congenital heart diseases. A review of the literature was carried out, using the Virtual Health Library (BVS) and National Library of Medicine (PUBMED) databases, covering articles from the years 2018 t</w:t>
            </w:r>
            <w:r w:rsidR="00AE0EB5">
              <w:rPr>
                <w:rFonts w:ascii="Arial" w:eastAsia="Calibri" w:hAnsi="Arial" w:cs="Arial"/>
                <w:color w:val="000000"/>
                <w:sz w:val="20"/>
                <w:szCs w:val="20"/>
                <w:lang w:val="en-US"/>
              </w:rPr>
              <w:t xml:space="preserve">o </w:t>
            </w:r>
            <w:r w:rsidRPr="002C5587">
              <w:rPr>
                <w:rFonts w:ascii="Arial" w:eastAsia="Calibri" w:hAnsi="Arial" w:cs="Arial"/>
                <w:color w:val="000000"/>
                <w:sz w:val="20"/>
                <w:szCs w:val="20"/>
                <w:lang w:val="en-US"/>
              </w:rPr>
              <w:t>202</w:t>
            </w:r>
            <w:r w:rsidR="00AE0EB5">
              <w:rPr>
                <w:rFonts w:ascii="Arial" w:eastAsia="Calibri" w:hAnsi="Arial" w:cs="Arial"/>
                <w:color w:val="000000"/>
                <w:sz w:val="20"/>
                <w:szCs w:val="20"/>
                <w:lang w:val="en-US"/>
              </w:rPr>
              <w:t>4</w:t>
            </w:r>
            <w:r w:rsidRPr="002C5587">
              <w:rPr>
                <w:rFonts w:ascii="Arial" w:eastAsia="Calibri" w:hAnsi="Arial" w:cs="Arial"/>
                <w:color w:val="000000"/>
                <w:sz w:val="20"/>
                <w:szCs w:val="20"/>
                <w:lang w:val="en-US"/>
              </w:rPr>
              <w:t xml:space="preserve">, with the following descriptors controlled by </w:t>
            </w:r>
            <w:proofErr w:type="spellStart"/>
            <w:r w:rsidRPr="002C5587">
              <w:rPr>
                <w:rFonts w:ascii="Arial" w:eastAsia="Calibri" w:hAnsi="Arial" w:cs="Arial"/>
                <w:color w:val="000000"/>
                <w:sz w:val="20"/>
                <w:szCs w:val="20"/>
                <w:lang w:val="en-US"/>
              </w:rPr>
              <w:t>DeCS</w:t>
            </w:r>
            <w:proofErr w:type="spellEnd"/>
            <w:r w:rsidRPr="002C5587">
              <w:rPr>
                <w:rFonts w:ascii="Arial" w:eastAsia="Calibri" w:hAnsi="Arial" w:cs="Arial"/>
                <w:color w:val="000000"/>
                <w:sz w:val="20"/>
                <w:szCs w:val="20"/>
                <w:lang w:val="en-US"/>
              </w:rPr>
              <w:t>/BVS: “Congenital Heart Diseases”, “Pulse Oximetry” and “Early Diagnosis”. Neonatal screening between 24 and 48 hours of life using pulse oximetry allows for early screening, in addition to being low cost, highly sensitive and specific for the diagnosis of congenital heart disease. Thus, the Heart Test allows for early intervention, improving the patient's prognosis.</w:t>
            </w:r>
          </w:p>
          <w:p w14:paraId="55D123AE" w14:textId="77777777" w:rsidR="001E0F1B" w:rsidRPr="005C390E" w:rsidRDefault="001E0F1B" w:rsidP="001E0F1B">
            <w:pPr>
              <w:spacing w:after="40"/>
              <w:ind w:right="34"/>
              <w:jc w:val="both"/>
              <w:rPr>
                <w:rFonts w:ascii="Arial" w:eastAsia="Calibri" w:hAnsi="Arial" w:cs="Arial"/>
                <w:color w:val="000000"/>
                <w:sz w:val="20"/>
                <w:szCs w:val="20"/>
                <w:lang w:val="en-US"/>
              </w:rPr>
            </w:pPr>
          </w:p>
          <w:p w14:paraId="5352C099" w14:textId="160A6A9E" w:rsidR="007B1DCD" w:rsidRDefault="007B14C2" w:rsidP="001E0F1B">
            <w:pPr>
              <w:spacing w:after="40"/>
              <w:ind w:right="34"/>
              <w:jc w:val="both"/>
              <w:rPr>
                <w:rFonts w:ascii="Arial" w:hAnsi="Arial" w:cs="Arial"/>
                <w:color w:val="000000"/>
                <w:sz w:val="20"/>
                <w:szCs w:val="20"/>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2C5587" w:rsidRPr="002C5587">
              <w:rPr>
                <w:rFonts w:ascii="Arial" w:eastAsia="Calibri" w:hAnsi="Arial" w:cs="Arial"/>
                <w:color w:val="000000"/>
                <w:sz w:val="20"/>
                <w:szCs w:val="20"/>
                <w:lang w:val="en-US"/>
              </w:rPr>
              <w:t>Congenital Heart Disease. Pulse Oximetry. Early Diagnosis.</w:t>
            </w:r>
          </w:p>
          <w:p w14:paraId="484E7828" w14:textId="77777777" w:rsidR="001E0F1B" w:rsidRDefault="001E0F1B" w:rsidP="00F26869">
            <w:pPr>
              <w:spacing w:after="40"/>
              <w:ind w:right="34"/>
              <w:jc w:val="both"/>
              <w:rPr>
                <w:rFonts w:ascii="Arial" w:hAnsi="Arial" w:cs="Arial"/>
                <w:sz w:val="18"/>
                <w:szCs w:val="18"/>
                <w:lang w:val="en-US"/>
              </w:rPr>
            </w:pPr>
          </w:p>
          <w:p w14:paraId="05647984" w14:textId="77777777" w:rsidR="001E0F1B" w:rsidRDefault="001E0F1B" w:rsidP="00F26869">
            <w:pPr>
              <w:spacing w:after="40"/>
              <w:ind w:right="34"/>
              <w:jc w:val="both"/>
              <w:rPr>
                <w:rFonts w:ascii="Arial" w:hAnsi="Arial" w:cs="Arial"/>
                <w:sz w:val="18"/>
                <w:szCs w:val="18"/>
                <w:lang w:val="en-US"/>
              </w:rPr>
            </w:pPr>
          </w:p>
          <w:p w14:paraId="7A966E67" w14:textId="77777777" w:rsidR="001E0F1B" w:rsidRDefault="001E0F1B" w:rsidP="00F26869">
            <w:pPr>
              <w:spacing w:after="40"/>
              <w:ind w:right="34"/>
              <w:jc w:val="both"/>
              <w:rPr>
                <w:rFonts w:ascii="Arial" w:hAnsi="Arial" w:cs="Arial"/>
                <w:sz w:val="18"/>
                <w:szCs w:val="18"/>
                <w:lang w:val="en-US"/>
              </w:rPr>
            </w:pPr>
          </w:p>
          <w:p w14:paraId="2F612F96" w14:textId="77777777" w:rsidR="001E0F1B" w:rsidRPr="00442DA0" w:rsidRDefault="001E0F1B" w:rsidP="00F26869">
            <w:pPr>
              <w:spacing w:after="40"/>
              <w:ind w:right="34"/>
              <w:jc w:val="both"/>
              <w:rPr>
                <w:rFonts w:ascii="Arial" w:hAnsi="Arial" w:cs="Arial"/>
                <w:sz w:val="18"/>
                <w:szCs w:val="18"/>
                <w:lang w:val="en-US"/>
              </w:rPr>
            </w:pPr>
          </w:p>
        </w:tc>
      </w:tr>
    </w:tbl>
    <w:p w14:paraId="39AA1694" w14:textId="5CF1634E" w:rsidR="00EE77B4" w:rsidRPr="007354C5" w:rsidRDefault="00DC36AA" w:rsidP="00E85EBC">
      <w:pPr>
        <w:jc w:val="both"/>
        <w:rPr>
          <w:rFonts w:ascii="Arial" w:hAnsi="Arial" w:cs="Arial"/>
        </w:rPr>
        <w:sectPr w:rsidR="00EE77B4" w:rsidRPr="007354C5" w:rsidSect="000B776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851" w:footer="510" w:gutter="0"/>
          <w:pgNumType w:start="272"/>
          <w:cols w:space="708"/>
          <w:docGrid w:linePitch="360"/>
        </w:sectPr>
      </w:pPr>
      <w:r w:rsidRPr="007354C5">
        <w:rPr>
          <w:rFonts w:ascii="Arial" w:hAnsi="Arial" w:cs="Arial"/>
        </w:rPr>
        <w:t xml:space="preserve"> </w:t>
      </w:r>
    </w:p>
    <w:p w14:paraId="722A3794" w14:textId="3576FEB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2B0B9148" w14:textId="77777777" w:rsidR="00DA00A0" w:rsidRDefault="00DA00A0" w:rsidP="00622E6C">
      <w:pPr>
        <w:spacing w:line="360" w:lineRule="auto"/>
        <w:ind w:firstLine="567"/>
        <w:jc w:val="both"/>
        <w:rPr>
          <w:rFonts w:ascii="Arial" w:eastAsia="Arial" w:hAnsi="Arial" w:cs="Arial"/>
        </w:rPr>
      </w:pPr>
    </w:p>
    <w:p w14:paraId="696FC17B" w14:textId="7332A8AE" w:rsidR="00134151" w:rsidRPr="00134151" w:rsidRDefault="00134151" w:rsidP="00134151">
      <w:pPr>
        <w:spacing w:line="360" w:lineRule="auto"/>
        <w:ind w:firstLine="567"/>
        <w:jc w:val="both"/>
        <w:rPr>
          <w:rFonts w:ascii="Arial" w:eastAsia="Calibri" w:hAnsi="Arial" w:cs="Arial"/>
          <w:bCs/>
          <w:color w:val="000000"/>
          <w:lang w:eastAsia="en-US"/>
        </w:rPr>
      </w:pPr>
      <w:r w:rsidRPr="00134151">
        <w:rPr>
          <w:rFonts w:ascii="Arial" w:eastAsia="Calibri" w:hAnsi="Arial" w:cs="Arial"/>
          <w:bCs/>
          <w:color w:val="000000"/>
          <w:lang w:eastAsia="en-US"/>
        </w:rPr>
        <w:t>As cardiopatias congênitas (CC) são modificações no sistema cardiovascular, atingindo com mais frequência os neonatos</w:t>
      </w:r>
      <w:r w:rsidR="004155FC">
        <w:rPr>
          <w:rFonts w:ascii="Arial" w:eastAsia="Calibri" w:hAnsi="Arial" w:cs="Arial"/>
          <w:bCs/>
          <w:color w:val="000000"/>
          <w:vertAlign w:val="superscript"/>
          <w:lang w:eastAsia="en-US"/>
        </w:rPr>
        <w:t>1</w:t>
      </w:r>
      <w:r w:rsidRPr="00134151">
        <w:rPr>
          <w:rFonts w:ascii="Arial" w:eastAsia="Calibri" w:hAnsi="Arial" w:cs="Arial"/>
          <w:bCs/>
          <w:color w:val="000000"/>
          <w:lang w:eastAsia="en-US"/>
        </w:rPr>
        <w:t xml:space="preserve">. Essa anormalidade pode alcançar os grandes vasos e o coração, sendo classificada em cianótica e acianótica, em que </w:t>
      </w:r>
      <w:r>
        <w:rPr>
          <w:rFonts w:ascii="Arial" w:eastAsia="Calibri" w:hAnsi="Arial" w:cs="Arial"/>
          <w:bCs/>
          <w:color w:val="000000"/>
          <w:lang w:eastAsia="en-US"/>
        </w:rPr>
        <w:t xml:space="preserve">as que possuem </w:t>
      </w:r>
      <w:r w:rsidRPr="00134151">
        <w:rPr>
          <w:rFonts w:ascii="Arial" w:eastAsia="Calibri" w:hAnsi="Arial" w:cs="Arial"/>
          <w:bCs/>
          <w:color w:val="000000"/>
          <w:lang w:eastAsia="en-US"/>
        </w:rPr>
        <w:t>ca</w:t>
      </w:r>
      <w:r>
        <w:rPr>
          <w:rFonts w:ascii="Arial" w:eastAsia="Calibri" w:hAnsi="Arial" w:cs="Arial"/>
          <w:bCs/>
          <w:color w:val="000000"/>
          <w:lang w:eastAsia="en-US"/>
        </w:rPr>
        <w:t>racterísticas</w:t>
      </w:r>
      <w:r w:rsidRPr="00134151">
        <w:rPr>
          <w:rFonts w:ascii="Arial" w:eastAsia="Calibri" w:hAnsi="Arial" w:cs="Arial"/>
          <w:bCs/>
          <w:color w:val="000000"/>
          <w:lang w:eastAsia="en-US"/>
        </w:rPr>
        <w:t xml:space="preserve"> cianóticas necessitam rapidamente de diagnóstico, enquanto que as acianóticas prejudicam as comunicações entre as cavidades, o sistema vascular e provocam alterações valvares</w:t>
      </w:r>
      <w:r w:rsidR="004155FC">
        <w:rPr>
          <w:rFonts w:ascii="Arial" w:eastAsia="Calibri" w:hAnsi="Arial" w:cs="Arial"/>
          <w:bCs/>
          <w:color w:val="000000"/>
          <w:vertAlign w:val="superscript"/>
          <w:lang w:eastAsia="en-US"/>
        </w:rPr>
        <w:t>2</w:t>
      </w:r>
      <w:r w:rsidRPr="00134151">
        <w:rPr>
          <w:rFonts w:ascii="Arial" w:eastAsia="Calibri" w:hAnsi="Arial" w:cs="Arial"/>
          <w:bCs/>
          <w:color w:val="000000"/>
          <w:lang w:eastAsia="en-US"/>
        </w:rPr>
        <w:t xml:space="preserve">. </w:t>
      </w:r>
    </w:p>
    <w:p w14:paraId="7F5E8477" w14:textId="066BD8BB" w:rsidR="00134151" w:rsidRPr="00134151" w:rsidRDefault="00134151" w:rsidP="00134151">
      <w:pPr>
        <w:spacing w:line="360" w:lineRule="auto"/>
        <w:ind w:firstLine="567"/>
        <w:jc w:val="both"/>
        <w:rPr>
          <w:rFonts w:ascii="Arial" w:eastAsia="Calibri" w:hAnsi="Arial" w:cs="Arial"/>
          <w:bCs/>
          <w:color w:val="000000"/>
          <w:lang w:eastAsia="en-US"/>
        </w:rPr>
      </w:pPr>
      <w:r w:rsidRPr="00134151">
        <w:rPr>
          <w:rFonts w:ascii="Arial" w:eastAsia="Calibri" w:hAnsi="Arial" w:cs="Arial"/>
          <w:bCs/>
          <w:color w:val="000000"/>
          <w:lang w:eastAsia="en-US"/>
        </w:rPr>
        <w:t>O recém-nascido (RN) pode apresentar diferentes níveis das doenças congênitas, em que se observa o quadro clínico nos dias iniciais de vida ou até nas primeiras semanas</w:t>
      </w:r>
      <w:r w:rsidR="004155FC">
        <w:rPr>
          <w:rFonts w:ascii="Arial" w:eastAsia="Calibri" w:hAnsi="Arial" w:cs="Arial"/>
          <w:bCs/>
          <w:color w:val="000000"/>
          <w:vertAlign w:val="superscript"/>
          <w:lang w:eastAsia="en-US"/>
        </w:rPr>
        <w:t>3</w:t>
      </w:r>
      <w:r w:rsidRPr="00134151">
        <w:rPr>
          <w:rFonts w:ascii="Arial" w:eastAsia="Calibri" w:hAnsi="Arial" w:cs="Arial"/>
          <w:bCs/>
          <w:color w:val="000000"/>
          <w:lang w:eastAsia="en-US"/>
        </w:rPr>
        <w:t>. Dentre os fatores que poderiam levar a uma malformação congênita, destaca-se aspectos genéticos e ambientais, especialmente riscos envolvendo o decorrer da gestação, como o consumo de álcool, a utilização de antidepressivos, dieta incorreta, doenças de transmissão vertical, como a rubéola, e a idade superior a 40 anos</w:t>
      </w:r>
      <w:r w:rsidR="004155FC">
        <w:rPr>
          <w:rFonts w:ascii="Arial" w:eastAsia="Calibri" w:hAnsi="Arial" w:cs="Arial"/>
          <w:bCs/>
          <w:color w:val="000000"/>
          <w:vertAlign w:val="superscript"/>
          <w:lang w:eastAsia="en-US"/>
        </w:rPr>
        <w:t>4</w:t>
      </w:r>
      <w:r w:rsidRPr="00134151">
        <w:rPr>
          <w:rFonts w:ascii="Arial" w:eastAsia="Calibri" w:hAnsi="Arial" w:cs="Arial"/>
          <w:bCs/>
          <w:color w:val="000000"/>
          <w:lang w:eastAsia="en-US"/>
        </w:rPr>
        <w:t>.</w:t>
      </w:r>
    </w:p>
    <w:p w14:paraId="680CC1F0" w14:textId="6B787809" w:rsidR="00134151" w:rsidRPr="00134151" w:rsidRDefault="00134151" w:rsidP="00134151">
      <w:pPr>
        <w:spacing w:line="360" w:lineRule="auto"/>
        <w:ind w:firstLine="567"/>
        <w:jc w:val="both"/>
        <w:rPr>
          <w:rFonts w:ascii="Arial" w:eastAsia="Calibri" w:hAnsi="Arial" w:cs="Arial"/>
          <w:bCs/>
          <w:color w:val="000000"/>
          <w:lang w:eastAsia="en-US"/>
        </w:rPr>
      </w:pPr>
      <w:r w:rsidRPr="00134151">
        <w:rPr>
          <w:rFonts w:ascii="Arial" w:eastAsia="Calibri" w:hAnsi="Arial" w:cs="Arial"/>
          <w:bCs/>
          <w:color w:val="000000"/>
          <w:lang w:eastAsia="en-US"/>
        </w:rPr>
        <w:t>Ao se tratar de cardiopatias graves, ocorre uma mistura entre o sangue da circulação sistêmica com o pulmonar, o que resulta em uma diminuição significativa da saturação periférica de oxigênio</w:t>
      </w:r>
      <w:r w:rsidR="004155FC">
        <w:rPr>
          <w:rFonts w:ascii="Arial" w:eastAsia="Calibri" w:hAnsi="Arial" w:cs="Arial"/>
          <w:bCs/>
          <w:color w:val="000000"/>
          <w:vertAlign w:val="superscript"/>
          <w:lang w:eastAsia="en-US"/>
        </w:rPr>
        <w:t>2</w:t>
      </w:r>
      <w:r w:rsidRPr="00134151">
        <w:rPr>
          <w:rFonts w:ascii="Arial" w:eastAsia="Calibri" w:hAnsi="Arial" w:cs="Arial"/>
          <w:bCs/>
          <w:color w:val="000000"/>
          <w:lang w:eastAsia="en-US"/>
        </w:rPr>
        <w:t>. Sendo assim, a hipóxia se apresenta antes mesmo da cianose, explicando a realização da oximetria de pulso como um método de grande importância para o rastreio de CC graves</w:t>
      </w:r>
      <w:r w:rsidR="00E737BE">
        <w:rPr>
          <w:rFonts w:ascii="Arial" w:eastAsia="Calibri" w:hAnsi="Arial" w:cs="Arial"/>
          <w:bCs/>
          <w:color w:val="000000"/>
          <w:vertAlign w:val="superscript"/>
          <w:lang w:eastAsia="en-US"/>
        </w:rPr>
        <w:t>5</w:t>
      </w:r>
      <w:r w:rsidRPr="00134151">
        <w:rPr>
          <w:rFonts w:ascii="Arial" w:eastAsia="Calibri" w:hAnsi="Arial" w:cs="Arial"/>
          <w:bCs/>
          <w:color w:val="000000"/>
          <w:lang w:eastAsia="en-US"/>
        </w:rPr>
        <w:t>.</w:t>
      </w:r>
    </w:p>
    <w:p w14:paraId="4C790601" w14:textId="7959DACA" w:rsidR="00134151" w:rsidRPr="00134151" w:rsidRDefault="00134151" w:rsidP="00134151">
      <w:pPr>
        <w:spacing w:line="360" w:lineRule="auto"/>
        <w:ind w:firstLine="567"/>
        <w:jc w:val="both"/>
        <w:rPr>
          <w:rFonts w:ascii="Arial" w:eastAsia="Calibri" w:hAnsi="Arial" w:cs="Arial"/>
          <w:bCs/>
          <w:color w:val="000000"/>
          <w:lang w:eastAsia="en-US"/>
        </w:rPr>
      </w:pPr>
      <w:r w:rsidRPr="00134151">
        <w:rPr>
          <w:rFonts w:ascii="Arial" w:eastAsia="Calibri" w:hAnsi="Arial" w:cs="Arial"/>
          <w:bCs/>
          <w:color w:val="000000"/>
          <w:lang w:eastAsia="en-US"/>
        </w:rPr>
        <w:t xml:space="preserve">Mesmo havendo avanços de forma progressiva no diagnóstico durante o período pré-natal, especialmente na ecocardiografia fetal e na ultrassonografia morfológica, existe um número significativo de </w:t>
      </w:r>
      <w:proofErr w:type="spellStart"/>
      <w:r w:rsidRPr="00134151">
        <w:rPr>
          <w:rFonts w:ascii="Arial" w:eastAsia="Calibri" w:hAnsi="Arial" w:cs="Arial"/>
          <w:bCs/>
          <w:color w:val="000000"/>
          <w:lang w:eastAsia="en-US"/>
        </w:rPr>
        <w:t>RNs</w:t>
      </w:r>
      <w:proofErr w:type="spellEnd"/>
      <w:r w:rsidRPr="00134151">
        <w:rPr>
          <w:rFonts w:ascii="Arial" w:eastAsia="Calibri" w:hAnsi="Arial" w:cs="Arial"/>
          <w:bCs/>
          <w:color w:val="000000"/>
          <w:lang w:eastAsia="en-US"/>
        </w:rPr>
        <w:t xml:space="preserve"> com CC que nascem sem diagnóstico definido</w:t>
      </w:r>
      <w:r w:rsidR="00E737BE">
        <w:rPr>
          <w:rFonts w:ascii="Arial" w:eastAsia="Calibri" w:hAnsi="Arial" w:cs="Arial"/>
          <w:bCs/>
          <w:color w:val="000000"/>
          <w:vertAlign w:val="superscript"/>
          <w:lang w:eastAsia="en-US"/>
        </w:rPr>
        <w:t>6</w:t>
      </w:r>
      <w:r w:rsidRPr="00134151">
        <w:rPr>
          <w:rFonts w:ascii="Arial" w:eastAsia="Calibri" w:hAnsi="Arial" w:cs="Arial"/>
          <w:bCs/>
          <w:color w:val="000000"/>
          <w:lang w:eastAsia="en-US"/>
        </w:rPr>
        <w:t>. Por se tratarem de exames com custo alto, que exigem profissionais especializados para a sua realização, torna-se cada vez mais complicado diagnosticar precocemente doenças congênitas, e após o nascimento esse feito é ainda mais complexo</w:t>
      </w:r>
      <w:r w:rsidR="00E737BE">
        <w:rPr>
          <w:rFonts w:ascii="Arial" w:eastAsia="Calibri" w:hAnsi="Arial" w:cs="Arial"/>
          <w:bCs/>
          <w:color w:val="000000"/>
          <w:vertAlign w:val="superscript"/>
          <w:lang w:eastAsia="en-US"/>
        </w:rPr>
        <w:t>7</w:t>
      </w:r>
      <w:r w:rsidRPr="00134151">
        <w:rPr>
          <w:rFonts w:ascii="Arial" w:eastAsia="Calibri" w:hAnsi="Arial" w:cs="Arial"/>
          <w:bCs/>
          <w:color w:val="000000"/>
          <w:lang w:eastAsia="en-US"/>
        </w:rPr>
        <w:t>.</w:t>
      </w:r>
    </w:p>
    <w:p w14:paraId="59E82AD4" w14:textId="711059A8" w:rsidR="00134151" w:rsidRPr="00134151" w:rsidRDefault="00134151" w:rsidP="00134151">
      <w:pPr>
        <w:spacing w:line="360" w:lineRule="auto"/>
        <w:ind w:firstLine="567"/>
        <w:jc w:val="both"/>
        <w:rPr>
          <w:rFonts w:ascii="Arial" w:eastAsia="Calibri" w:hAnsi="Arial" w:cs="Arial"/>
          <w:bCs/>
          <w:color w:val="000000"/>
          <w:lang w:eastAsia="en-US"/>
        </w:rPr>
      </w:pPr>
      <w:r w:rsidRPr="00134151">
        <w:rPr>
          <w:rFonts w:ascii="Arial" w:eastAsia="Calibri" w:hAnsi="Arial" w:cs="Arial"/>
          <w:bCs/>
          <w:color w:val="000000"/>
          <w:lang w:eastAsia="en-US"/>
        </w:rPr>
        <w:t xml:space="preserve">Aproximadamente, dois a cada mil recém-nascidos vivos apresentam alguma cardiopatia congênita e cerca de 30% destes </w:t>
      </w:r>
      <w:proofErr w:type="spellStart"/>
      <w:r w:rsidRPr="00134151">
        <w:rPr>
          <w:rFonts w:ascii="Arial" w:eastAsia="Calibri" w:hAnsi="Arial" w:cs="Arial"/>
          <w:bCs/>
          <w:color w:val="000000"/>
          <w:lang w:eastAsia="en-US"/>
        </w:rPr>
        <w:t>RN’s</w:t>
      </w:r>
      <w:proofErr w:type="spellEnd"/>
      <w:r w:rsidRPr="00134151">
        <w:rPr>
          <w:rFonts w:ascii="Arial" w:eastAsia="Calibri" w:hAnsi="Arial" w:cs="Arial"/>
          <w:bCs/>
          <w:color w:val="000000"/>
          <w:lang w:eastAsia="en-US"/>
        </w:rPr>
        <w:t xml:space="preserve"> recebem alta hospitalar sem serem diagnosticados em tempo hábil, podendo apresentar complicações graves em sua evolução, como: choque, hipóxia e, na pior das hipóteses, o óbito, antes de receber tratamento</w:t>
      </w:r>
      <w:r w:rsidR="004155FC">
        <w:rPr>
          <w:rFonts w:ascii="Arial" w:eastAsia="Calibri" w:hAnsi="Arial" w:cs="Arial"/>
          <w:bCs/>
          <w:color w:val="000000"/>
          <w:vertAlign w:val="superscript"/>
          <w:lang w:eastAsia="en-US"/>
        </w:rPr>
        <w:t>1</w:t>
      </w:r>
      <w:r w:rsidRPr="00134151">
        <w:rPr>
          <w:rFonts w:ascii="Arial" w:eastAsia="Calibri" w:hAnsi="Arial" w:cs="Arial"/>
          <w:bCs/>
          <w:color w:val="000000"/>
          <w:lang w:eastAsia="en-US"/>
        </w:rPr>
        <w:t>.</w:t>
      </w:r>
    </w:p>
    <w:p w14:paraId="3ABFF862" w14:textId="0CC6FE60" w:rsidR="00134151" w:rsidRPr="00134151" w:rsidRDefault="00134151" w:rsidP="00134151">
      <w:pPr>
        <w:spacing w:line="360" w:lineRule="auto"/>
        <w:ind w:firstLine="567"/>
        <w:jc w:val="both"/>
        <w:rPr>
          <w:rFonts w:ascii="Arial" w:eastAsia="Calibri" w:hAnsi="Arial" w:cs="Arial"/>
          <w:bCs/>
          <w:color w:val="000000"/>
          <w:lang w:eastAsia="en-US"/>
        </w:rPr>
      </w:pPr>
      <w:r w:rsidRPr="00134151">
        <w:rPr>
          <w:rFonts w:ascii="Arial" w:eastAsia="Calibri" w:hAnsi="Arial" w:cs="Arial"/>
          <w:bCs/>
          <w:color w:val="000000"/>
          <w:lang w:eastAsia="en-US"/>
        </w:rPr>
        <w:t xml:space="preserve">Sob essa ótica, a oximetria de pulso, ou mais popularmente conhecida como Teste do Coraçãozinho, mostrou-se ser eficaz por representar a possibilidade de monitorar a saturação de oxigênio presente no sangue arterial de forma não invasiva, indolor e prática, </w:t>
      </w:r>
      <w:r w:rsidRPr="00134151">
        <w:rPr>
          <w:rFonts w:ascii="Arial" w:eastAsia="Calibri" w:hAnsi="Arial" w:cs="Arial"/>
          <w:bCs/>
          <w:color w:val="000000"/>
          <w:lang w:eastAsia="en-US"/>
        </w:rPr>
        <w:lastRenderedPageBreak/>
        <w:t>sendo este utilizado como um instrumento na triagem neonatal por sua alta sensibilidade e especificidade para detecção precoce destas patologias</w:t>
      </w:r>
      <w:r w:rsidR="006529A9">
        <w:rPr>
          <w:rFonts w:ascii="Arial" w:eastAsia="Calibri" w:hAnsi="Arial" w:cs="Arial"/>
          <w:bCs/>
          <w:color w:val="000000"/>
          <w:vertAlign w:val="superscript"/>
          <w:lang w:eastAsia="en-US"/>
        </w:rPr>
        <w:t>7</w:t>
      </w:r>
      <w:r w:rsidRPr="006529A9">
        <w:rPr>
          <w:rFonts w:ascii="Arial" w:eastAsia="Calibri" w:hAnsi="Arial" w:cs="Arial"/>
          <w:bCs/>
          <w:color w:val="000000"/>
          <w:lang w:eastAsia="en-US"/>
        </w:rPr>
        <w:t>.</w:t>
      </w:r>
      <w:r w:rsidRPr="00134151">
        <w:rPr>
          <w:rFonts w:ascii="Arial" w:eastAsia="Calibri" w:hAnsi="Arial" w:cs="Arial"/>
          <w:bCs/>
          <w:color w:val="000000"/>
          <w:lang w:eastAsia="en-US"/>
        </w:rPr>
        <w:t xml:space="preserve"> </w:t>
      </w:r>
    </w:p>
    <w:p w14:paraId="16EEAA83" w14:textId="71A89A9F" w:rsidR="00DF6A7E" w:rsidRPr="00DF6A7E" w:rsidRDefault="00134151" w:rsidP="00134151">
      <w:pPr>
        <w:spacing w:line="360" w:lineRule="auto"/>
        <w:ind w:firstLine="567"/>
        <w:jc w:val="both"/>
        <w:rPr>
          <w:rFonts w:ascii="Arial" w:eastAsia="Calibri" w:hAnsi="Arial" w:cs="Arial"/>
          <w:bCs/>
          <w:color w:val="000000"/>
          <w:lang w:eastAsia="en-US"/>
        </w:rPr>
      </w:pPr>
      <w:r w:rsidRPr="00134151">
        <w:rPr>
          <w:rFonts w:ascii="Arial" w:eastAsia="Calibri" w:hAnsi="Arial" w:cs="Arial"/>
          <w:bCs/>
          <w:color w:val="000000"/>
          <w:lang w:eastAsia="en-US"/>
        </w:rPr>
        <w:t>Frente a isso, o objetivo deste artigo é realizar uma revisão integrativa acerca do Teste do Coraçãozinho, aplicado na triagem neonatal, e a sua importância para o diagnóstico de forma precoce de doenças cardíacas congênitas.</w:t>
      </w:r>
    </w:p>
    <w:p w14:paraId="5D100F46" w14:textId="77777777" w:rsidR="007B2067" w:rsidRPr="008F2302" w:rsidRDefault="007B2067" w:rsidP="002341DE">
      <w:pPr>
        <w:jc w:val="both"/>
        <w:rPr>
          <w:rFonts w:ascii="Arial" w:hAnsi="Arial" w:cs="Arial"/>
          <w:szCs w:val="20"/>
        </w:rPr>
      </w:pPr>
    </w:p>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06923199" w14:textId="77777777" w:rsidR="00D122E3" w:rsidRPr="008F2302" w:rsidRDefault="00D122E3" w:rsidP="00D122E3">
      <w:pPr>
        <w:pStyle w:val="Corpodetexto"/>
        <w:spacing w:line="240" w:lineRule="auto"/>
        <w:ind w:firstLine="567"/>
        <w:rPr>
          <w:rFonts w:cs="Arial"/>
          <w:b/>
        </w:rPr>
      </w:pPr>
    </w:p>
    <w:p w14:paraId="6B20C024" w14:textId="6CF8BA5D" w:rsidR="00D122E3" w:rsidRDefault="00E737BE" w:rsidP="004155FC">
      <w:pPr>
        <w:spacing w:line="360" w:lineRule="auto"/>
        <w:ind w:firstLine="567"/>
        <w:jc w:val="both"/>
        <w:rPr>
          <w:rFonts w:ascii="Arial" w:hAnsi="Arial" w:cs="Arial"/>
        </w:rPr>
      </w:pPr>
      <w:r w:rsidRPr="00E737BE">
        <w:rPr>
          <w:rFonts w:ascii="Arial" w:hAnsi="Arial" w:cs="Arial"/>
        </w:rPr>
        <w:t>Este estudo trata</w:t>
      </w:r>
      <w:r>
        <w:rPr>
          <w:rFonts w:ascii="Arial" w:hAnsi="Arial" w:cs="Arial"/>
        </w:rPr>
        <w:t>-se</w:t>
      </w:r>
      <w:r w:rsidRPr="00E737BE">
        <w:rPr>
          <w:rFonts w:ascii="Arial" w:hAnsi="Arial" w:cs="Arial"/>
        </w:rPr>
        <w:t xml:space="preserve"> de uma Revisão Integrativa da Literatura, que busca reunir e sintetizar os achados de pesquisas prévias. Para isso, segue um método sistemático de busca e escolha de artigos, os quais são analisados com base em uma questão central orientadora</w:t>
      </w:r>
      <w:r w:rsidR="006529A9">
        <w:rPr>
          <w:rFonts w:ascii="Arial" w:hAnsi="Arial" w:cs="Arial"/>
          <w:vertAlign w:val="superscript"/>
        </w:rPr>
        <w:t>8</w:t>
      </w:r>
      <w:r w:rsidR="004155FC">
        <w:rPr>
          <w:rFonts w:ascii="Arial" w:hAnsi="Arial" w:cs="Arial"/>
        </w:rPr>
        <w:t>.</w:t>
      </w:r>
    </w:p>
    <w:p w14:paraId="389506BC" w14:textId="2A73CA0C" w:rsidR="00E737BE" w:rsidRDefault="00F27217" w:rsidP="004155FC">
      <w:pPr>
        <w:spacing w:line="360" w:lineRule="auto"/>
        <w:ind w:firstLine="567"/>
        <w:jc w:val="both"/>
        <w:rPr>
          <w:rFonts w:ascii="Arial" w:hAnsi="Arial" w:cs="Arial"/>
        </w:rPr>
      </w:pPr>
      <w:r w:rsidRPr="00F27217">
        <w:rPr>
          <w:rFonts w:ascii="Arial" w:hAnsi="Arial" w:cs="Arial"/>
        </w:rPr>
        <w:t>Dessa forma, o processo de revisão inicia-se com a formulação da pergunta de pesquisa. Em seguida, realiza-se a busca nas bases de dados disponíveis. Posteriormente, os estudos são categorizados, passando por etapas de avaliação, análise e interpretação dos resultados obtidos</w:t>
      </w:r>
      <w:r w:rsidR="006529A9">
        <w:rPr>
          <w:rFonts w:ascii="Arial" w:hAnsi="Arial" w:cs="Arial"/>
          <w:vertAlign w:val="superscript"/>
        </w:rPr>
        <w:t>9</w:t>
      </w:r>
      <w:r w:rsidR="00E737BE">
        <w:rPr>
          <w:rFonts w:ascii="Arial" w:hAnsi="Arial" w:cs="Arial"/>
        </w:rPr>
        <w:t>.</w:t>
      </w:r>
    </w:p>
    <w:p w14:paraId="0FC3F69C" w14:textId="32194FFC" w:rsidR="00E737BE" w:rsidRDefault="00F27217" w:rsidP="004155FC">
      <w:pPr>
        <w:spacing w:line="360" w:lineRule="auto"/>
        <w:ind w:firstLine="567"/>
        <w:jc w:val="both"/>
        <w:rPr>
          <w:rFonts w:ascii="Arial" w:hAnsi="Arial" w:cs="Arial"/>
          <w:b/>
          <w:bCs/>
        </w:rPr>
      </w:pPr>
      <w:r w:rsidRPr="00F27217">
        <w:rPr>
          <w:rFonts w:ascii="Arial" w:hAnsi="Arial" w:cs="Arial"/>
        </w:rPr>
        <w:t>Para identificar estudos nas bases de dados que se alinhem ao objetivo deste trabalho, foi formulada uma pergunta orientadora</w:t>
      </w:r>
      <w:r>
        <w:rPr>
          <w:rFonts w:ascii="Arial" w:hAnsi="Arial" w:cs="Arial"/>
        </w:rPr>
        <w:t xml:space="preserve">: </w:t>
      </w:r>
      <w:r w:rsidRPr="00F27217">
        <w:rPr>
          <w:rFonts w:ascii="Arial" w:hAnsi="Arial" w:cs="Arial"/>
          <w:b/>
          <w:bCs/>
        </w:rPr>
        <w:t xml:space="preserve">"Qual é a relevância do </w:t>
      </w:r>
      <w:r>
        <w:rPr>
          <w:rFonts w:ascii="Arial" w:hAnsi="Arial" w:cs="Arial"/>
          <w:b/>
          <w:bCs/>
        </w:rPr>
        <w:t>T</w:t>
      </w:r>
      <w:r w:rsidRPr="00F27217">
        <w:rPr>
          <w:rFonts w:ascii="Arial" w:hAnsi="Arial" w:cs="Arial"/>
          <w:b/>
          <w:bCs/>
        </w:rPr>
        <w:t xml:space="preserve">este do </w:t>
      </w:r>
      <w:r>
        <w:rPr>
          <w:rFonts w:ascii="Arial" w:hAnsi="Arial" w:cs="Arial"/>
          <w:b/>
          <w:bCs/>
        </w:rPr>
        <w:t>C</w:t>
      </w:r>
      <w:r w:rsidRPr="00F27217">
        <w:rPr>
          <w:rFonts w:ascii="Arial" w:hAnsi="Arial" w:cs="Arial"/>
          <w:b/>
          <w:bCs/>
        </w:rPr>
        <w:t>oraçãozinho na identificação precoce de cardiopatias congênitas em recém-nascidos?"</w:t>
      </w:r>
    </w:p>
    <w:p w14:paraId="7360F5C4" w14:textId="4084465D" w:rsidR="00F27217" w:rsidRDefault="00EB323B" w:rsidP="004155FC">
      <w:pPr>
        <w:spacing w:line="360" w:lineRule="auto"/>
        <w:ind w:firstLine="567"/>
        <w:jc w:val="both"/>
        <w:rPr>
          <w:rFonts w:ascii="Arial" w:hAnsi="Arial" w:cs="Arial"/>
        </w:rPr>
      </w:pPr>
      <w:r w:rsidRPr="00EB323B">
        <w:rPr>
          <w:rFonts w:ascii="Arial" w:hAnsi="Arial" w:cs="Arial"/>
        </w:rPr>
        <w:t xml:space="preserve">Foram utilizadas as bases de dados </w:t>
      </w:r>
      <w:proofErr w:type="spellStart"/>
      <w:r w:rsidRPr="00EB323B">
        <w:rPr>
          <w:rFonts w:ascii="Arial" w:hAnsi="Arial" w:cs="Arial"/>
        </w:rPr>
        <w:t>National</w:t>
      </w:r>
      <w:proofErr w:type="spellEnd"/>
      <w:r w:rsidRPr="00EB323B">
        <w:rPr>
          <w:rFonts w:ascii="Arial" w:hAnsi="Arial" w:cs="Arial"/>
        </w:rPr>
        <w:t xml:space="preserve"> Library of Medicine (PUBMED) e Biblioteca Virtual em Saúde (BVS) para a pesquisa. O operador booleano “AND” foi aplicado em combinação com os seguintes descritores controlados pelo </w:t>
      </w:r>
      <w:proofErr w:type="spellStart"/>
      <w:r w:rsidRPr="00EB323B">
        <w:rPr>
          <w:rFonts w:ascii="Arial" w:hAnsi="Arial" w:cs="Arial"/>
        </w:rPr>
        <w:t>DeCS</w:t>
      </w:r>
      <w:proofErr w:type="spellEnd"/>
      <w:r w:rsidRPr="00EB323B">
        <w:rPr>
          <w:rFonts w:ascii="Arial" w:hAnsi="Arial" w:cs="Arial"/>
        </w:rPr>
        <w:t>/BVS: “Cardiopatias Congênitas”, “</w:t>
      </w:r>
      <w:r>
        <w:rPr>
          <w:rFonts w:ascii="Arial" w:hAnsi="Arial" w:cs="Arial"/>
        </w:rPr>
        <w:t>Oximetria de Pulso</w:t>
      </w:r>
      <w:r w:rsidRPr="00EB323B">
        <w:rPr>
          <w:rFonts w:ascii="Arial" w:hAnsi="Arial" w:cs="Arial"/>
        </w:rPr>
        <w:t>” e “</w:t>
      </w:r>
      <w:r>
        <w:rPr>
          <w:rFonts w:ascii="Arial" w:hAnsi="Arial" w:cs="Arial"/>
        </w:rPr>
        <w:t>Diagnóstico Precoce</w:t>
      </w:r>
      <w:r w:rsidRPr="00EB323B">
        <w:rPr>
          <w:rFonts w:ascii="Arial" w:hAnsi="Arial" w:cs="Arial"/>
        </w:rPr>
        <w:t>”, considerando os idiomas português e inglês. O quadro 1 ilustra as combinações realizadas entre os descritores e o operador booleano para a busca dos estudos científicos.</w:t>
      </w:r>
    </w:p>
    <w:p w14:paraId="3C9EC3F7" w14:textId="77777777" w:rsidR="00EB323B" w:rsidRPr="006F456C" w:rsidRDefault="00EB323B" w:rsidP="00EB323B">
      <w:pPr>
        <w:spacing w:line="360" w:lineRule="auto"/>
        <w:ind w:firstLine="709"/>
        <w:jc w:val="center"/>
        <w:rPr>
          <w:rFonts w:ascii="Arial" w:eastAsia="Calibri" w:hAnsi="Arial" w:cs="Arial"/>
          <w:kern w:val="2"/>
          <w:lang w:eastAsia="en-US"/>
          <w14:ligatures w14:val="standardContextual"/>
        </w:rPr>
      </w:pPr>
      <w:r w:rsidRPr="00BE39BA">
        <w:rPr>
          <w:rFonts w:ascii="Arial" w:eastAsia="Calibri" w:hAnsi="Arial" w:cs="Arial"/>
          <w:b/>
          <w:bCs/>
          <w:kern w:val="2"/>
          <w:sz w:val="20"/>
          <w:szCs w:val="20"/>
          <w:lang w:eastAsia="en-US"/>
          <w14:ligatures w14:val="standardContextual"/>
        </w:rPr>
        <w:t>Quadro 1</w:t>
      </w:r>
      <w:r w:rsidRPr="0055007B">
        <w:rPr>
          <w:rFonts w:ascii="Arial" w:eastAsia="Calibri" w:hAnsi="Arial" w:cs="Arial"/>
          <w:kern w:val="2"/>
          <w:sz w:val="20"/>
          <w:szCs w:val="20"/>
          <w:lang w:eastAsia="en-US"/>
          <w14:ligatures w14:val="standardContextual"/>
        </w:rPr>
        <w:t>.</w:t>
      </w:r>
      <w:r w:rsidRPr="006F456C">
        <w:rPr>
          <w:rFonts w:ascii="Arial" w:eastAsia="Calibri" w:hAnsi="Arial" w:cs="Arial"/>
          <w:kern w:val="2"/>
          <w:lang w:eastAsia="en-US"/>
          <w14:ligatures w14:val="standardContextual"/>
        </w:rPr>
        <w:t xml:space="preserve"> </w:t>
      </w:r>
      <w:r w:rsidRPr="0055007B">
        <w:rPr>
          <w:rFonts w:ascii="Arial" w:eastAsia="Calibri" w:hAnsi="Arial" w:cs="Arial"/>
          <w:kern w:val="2"/>
          <w:sz w:val="20"/>
          <w:szCs w:val="20"/>
          <w:lang w:eastAsia="en-US"/>
          <w14:ligatures w14:val="standardContextual"/>
        </w:rPr>
        <w:t>Descritores e cruzamentos para busca</w:t>
      </w:r>
    </w:p>
    <w:tbl>
      <w:tblPr>
        <w:tblStyle w:val="TableNormal"/>
        <w:tblW w:w="0" w:type="auto"/>
        <w:tblInd w:w="56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495"/>
      </w:tblGrid>
      <w:tr w:rsidR="00EB323B" w:rsidRPr="006F456C" w14:paraId="2F1671ED" w14:textId="77777777" w:rsidTr="00AE39D7">
        <w:trPr>
          <w:trHeight w:val="333"/>
        </w:trPr>
        <w:tc>
          <w:tcPr>
            <w:tcW w:w="8495" w:type="dxa"/>
          </w:tcPr>
          <w:p w14:paraId="31D0B758" w14:textId="77777777" w:rsidR="00EB323B" w:rsidRPr="006F456C" w:rsidRDefault="00EB323B" w:rsidP="00AE39D7">
            <w:pPr>
              <w:spacing w:line="275" w:lineRule="exact"/>
              <w:ind w:left="8"/>
              <w:jc w:val="center"/>
              <w:rPr>
                <w:rFonts w:ascii="Arial" w:hAnsi="Arial" w:cs="Arial"/>
                <w:b/>
                <w:szCs w:val="22"/>
                <w:lang w:val="pt-PT" w:eastAsia="en-US"/>
              </w:rPr>
            </w:pPr>
            <w:r w:rsidRPr="006F456C">
              <w:rPr>
                <w:rFonts w:ascii="Arial" w:hAnsi="Arial" w:cs="Arial"/>
                <w:b/>
                <w:szCs w:val="22"/>
                <w:lang w:val="pt-PT" w:eastAsia="en-US"/>
              </w:rPr>
              <w:t>BVS/</w:t>
            </w:r>
            <w:r w:rsidRPr="006F456C">
              <w:rPr>
                <w:rFonts w:ascii="Arial" w:hAnsi="Arial" w:cs="Arial"/>
                <w:b/>
                <w:spacing w:val="-2"/>
                <w:szCs w:val="22"/>
                <w:lang w:val="pt-PT" w:eastAsia="en-US"/>
              </w:rPr>
              <w:t>PUBMED</w:t>
            </w:r>
          </w:p>
        </w:tc>
      </w:tr>
      <w:tr w:rsidR="00EB323B" w:rsidRPr="007623E0" w14:paraId="0DC5273A" w14:textId="77777777" w:rsidTr="00AE39D7">
        <w:trPr>
          <w:trHeight w:val="423"/>
        </w:trPr>
        <w:tc>
          <w:tcPr>
            <w:tcW w:w="8495" w:type="dxa"/>
            <w:shd w:val="clear" w:color="auto" w:fill="F1F1F1"/>
          </w:tcPr>
          <w:p w14:paraId="0B1D6B77" w14:textId="0AD0DDD6" w:rsidR="00EB323B" w:rsidRPr="00904569" w:rsidRDefault="00EB323B" w:rsidP="00AE39D7">
            <w:pPr>
              <w:spacing w:line="360" w:lineRule="auto"/>
              <w:ind w:left="6" w:right="6"/>
              <w:jc w:val="center"/>
              <w:rPr>
                <w:rFonts w:ascii="Arial" w:hAnsi="Arial" w:cs="Arial"/>
                <w:spacing w:val="-2"/>
                <w:szCs w:val="22"/>
                <w:lang w:val="pt-BR" w:eastAsia="en-US"/>
              </w:rPr>
            </w:pPr>
            <w:r w:rsidRPr="00904569">
              <w:rPr>
                <w:rFonts w:ascii="Arial" w:hAnsi="Arial" w:cs="Arial"/>
                <w:szCs w:val="22"/>
                <w:lang w:val="pt-BR" w:eastAsia="en-US"/>
              </w:rPr>
              <w:t>(Cardiopatias Congênitas)</w:t>
            </w:r>
            <w:r w:rsidRPr="00904569">
              <w:rPr>
                <w:rFonts w:ascii="Arial" w:hAnsi="Arial" w:cs="Arial"/>
                <w:spacing w:val="-3"/>
                <w:szCs w:val="22"/>
                <w:lang w:val="pt-BR" w:eastAsia="en-US"/>
              </w:rPr>
              <w:t xml:space="preserve"> </w:t>
            </w:r>
            <w:r w:rsidRPr="00904569">
              <w:rPr>
                <w:rFonts w:ascii="Arial" w:hAnsi="Arial" w:cs="Arial"/>
                <w:szCs w:val="22"/>
                <w:lang w:val="pt-BR" w:eastAsia="en-US"/>
              </w:rPr>
              <w:t>AND</w:t>
            </w:r>
            <w:r w:rsidRPr="00904569">
              <w:rPr>
                <w:rFonts w:ascii="Arial" w:hAnsi="Arial" w:cs="Arial"/>
                <w:spacing w:val="-2"/>
                <w:szCs w:val="22"/>
                <w:lang w:val="pt-BR" w:eastAsia="en-US"/>
              </w:rPr>
              <w:t xml:space="preserve"> (</w:t>
            </w:r>
            <w:r>
              <w:rPr>
                <w:rFonts w:ascii="Arial" w:hAnsi="Arial" w:cs="Arial"/>
                <w:spacing w:val="-2"/>
                <w:szCs w:val="22"/>
                <w:lang w:val="pt-BR" w:eastAsia="en-US"/>
              </w:rPr>
              <w:t>Diagnóstico Precoce</w:t>
            </w:r>
            <w:r w:rsidRPr="00904569">
              <w:rPr>
                <w:rFonts w:ascii="Arial" w:hAnsi="Arial" w:cs="Arial"/>
                <w:spacing w:val="-2"/>
                <w:szCs w:val="22"/>
                <w:lang w:val="pt-BR" w:eastAsia="en-US"/>
              </w:rPr>
              <w:t>)</w:t>
            </w:r>
          </w:p>
          <w:p w14:paraId="02B069F5" w14:textId="789E79F3" w:rsidR="00EB323B" w:rsidRPr="00904569" w:rsidRDefault="00EB323B" w:rsidP="00AE39D7">
            <w:pPr>
              <w:spacing w:line="360" w:lineRule="auto"/>
              <w:ind w:left="6" w:right="6"/>
              <w:jc w:val="center"/>
              <w:rPr>
                <w:rFonts w:ascii="Arial" w:hAnsi="Arial" w:cs="Arial"/>
                <w:szCs w:val="22"/>
                <w:lang w:eastAsia="en-US"/>
              </w:rPr>
            </w:pPr>
            <w:r w:rsidRPr="00904569">
              <w:rPr>
                <w:rFonts w:ascii="Arial" w:hAnsi="Arial" w:cs="Arial"/>
                <w:szCs w:val="22"/>
                <w:lang w:eastAsia="en-US"/>
              </w:rPr>
              <w:t>(Congenital Heart Diseases) AND (</w:t>
            </w:r>
            <w:r>
              <w:rPr>
                <w:rFonts w:ascii="Arial" w:hAnsi="Arial" w:cs="Arial"/>
                <w:szCs w:val="22"/>
                <w:lang w:eastAsia="en-US"/>
              </w:rPr>
              <w:t>Early Diagnosis</w:t>
            </w:r>
            <w:r w:rsidRPr="00904569">
              <w:rPr>
                <w:rFonts w:ascii="Arial" w:hAnsi="Arial" w:cs="Arial"/>
                <w:szCs w:val="22"/>
                <w:lang w:eastAsia="en-US"/>
              </w:rPr>
              <w:t>)</w:t>
            </w:r>
          </w:p>
          <w:p w14:paraId="44DD988C" w14:textId="7660ED47" w:rsidR="00EB323B" w:rsidRPr="00904569" w:rsidRDefault="00EB323B" w:rsidP="00AE39D7">
            <w:pPr>
              <w:spacing w:line="360" w:lineRule="auto"/>
              <w:ind w:left="6" w:right="6"/>
              <w:jc w:val="center"/>
              <w:rPr>
                <w:rFonts w:ascii="Arial" w:hAnsi="Arial" w:cs="Arial"/>
                <w:lang w:val="pt-PT" w:eastAsia="en-US"/>
              </w:rPr>
            </w:pPr>
            <w:r w:rsidRPr="00904569">
              <w:rPr>
                <w:rFonts w:ascii="Arial" w:hAnsi="Arial" w:cs="Arial"/>
                <w:szCs w:val="22"/>
                <w:lang w:val="pt-BR" w:eastAsia="en-US"/>
              </w:rPr>
              <w:t>(</w:t>
            </w:r>
            <w:r>
              <w:rPr>
                <w:rFonts w:ascii="Arial" w:hAnsi="Arial" w:cs="Arial"/>
                <w:lang w:val="pt-PT" w:eastAsia="en-US"/>
              </w:rPr>
              <w:t>Oximetria de Pulso</w:t>
            </w:r>
            <w:r w:rsidRPr="00904569">
              <w:rPr>
                <w:rFonts w:ascii="Arial" w:hAnsi="Arial" w:cs="Arial"/>
                <w:lang w:val="pt-PT" w:eastAsia="en-US"/>
              </w:rPr>
              <w:t>) AND (</w:t>
            </w:r>
            <w:r>
              <w:rPr>
                <w:rFonts w:ascii="Arial" w:hAnsi="Arial" w:cs="Arial"/>
                <w:lang w:val="pt-BR" w:eastAsia="en-US"/>
              </w:rPr>
              <w:t>Diagnóstico Precoce</w:t>
            </w:r>
            <w:r w:rsidRPr="00904569">
              <w:rPr>
                <w:rFonts w:ascii="Arial" w:hAnsi="Arial" w:cs="Arial"/>
                <w:lang w:val="pt-PT" w:eastAsia="en-US"/>
              </w:rPr>
              <w:t>)</w:t>
            </w:r>
          </w:p>
          <w:p w14:paraId="043203B7" w14:textId="21854BE9" w:rsidR="00EB323B" w:rsidRPr="00904569" w:rsidRDefault="00EB323B" w:rsidP="00AE39D7">
            <w:pPr>
              <w:spacing w:line="360" w:lineRule="auto"/>
              <w:ind w:left="6" w:right="6"/>
              <w:jc w:val="center"/>
              <w:rPr>
                <w:rFonts w:ascii="Arial" w:hAnsi="Arial" w:cs="Arial"/>
                <w:spacing w:val="-2"/>
                <w:szCs w:val="22"/>
                <w:lang w:eastAsia="en-US"/>
              </w:rPr>
            </w:pPr>
            <w:r w:rsidRPr="00B42E4C">
              <w:rPr>
                <w:rFonts w:ascii="Arial" w:hAnsi="Arial" w:cs="Arial"/>
                <w:szCs w:val="22"/>
                <w:lang w:val="pt-BR" w:eastAsia="en-US"/>
              </w:rPr>
              <w:t xml:space="preserve"> </w:t>
            </w:r>
            <w:r w:rsidRPr="00904569">
              <w:rPr>
                <w:rFonts w:ascii="Arial" w:hAnsi="Arial" w:cs="Arial"/>
                <w:szCs w:val="22"/>
                <w:lang w:eastAsia="en-US"/>
              </w:rPr>
              <w:t>(</w:t>
            </w:r>
            <w:r>
              <w:rPr>
                <w:rFonts w:ascii="Arial" w:hAnsi="Arial" w:cs="Arial"/>
                <w:szCs w:val="22"/>
                <w:lang w:eastAsia="en-US"/>
              </w:rPr>
              <w:t>Pulse Oximetry</w:t>
            </w:r>
            <w:r w:rsidRPr="00904569">
              <w:rPr>
                <w:rFonts w:ascii="Arial" w:hAnsi="Arial" w:cs="Arial"/>
                <w:szCs w:val="22"/>
                <w:lang w:eastAsia="en-US"/>
              </w:rPr>
              <w:t>) AND (</w:t>
            </w:r>
            <w:r>
              <w:rPr>
                <w:rFonts w:ascii="Arial" w:hAnsi="Arial" w:cs="Arial"/>
                <w:szCs w:val="22"/>
                <w:lang w:eastAsia="en-US"/>
              </w:rPr>
              <w:t>Early Diagnosis</w:t>
            </w:r>
            <w:r w:rsidRPr="00904569">
              <w:rPr>
                <w:rFonts w:ascii="Arial" w:hAnsi="Arial" w:cs="Arial"/>
                <w:szCs w:val="22"/>
                <w:lang w:eastAsia="en-US"/>
              </w:rPr>
              <w:t>)</w:t>
            </w:r>
          </w:p>
        </w:tc>
      </w:tr>
    </w:tbl>
    <w:p w14:paraId="5F7E81D5" w14:textId="77777777" w:rsidR="00EB323B" w:rsidRDefault="00EB323B" w:rsidP="00EB323B">
      <w:pPr>
        <w:spacing w:line="360" w:lineRule="auto"/>
        <w:ind w:firstLine="709"/>
        <w:jc w:val="center"/>
        <w:rPr>
          <w:rFonts w:ascii="Arial" w:eastAsia="Calibri" w:hAnsi="Arial" w:cs="Arial"/>
          <w:kern w:val="2"/>
          <w:sz w:val="20"/>
          <w:szCs w:val="20"/>
          <w:lang w:eastAsia="en-US"/>
          <w14:ligatures w14:val="standardContextual"/>
        </w:rPr>
      </w:pPr>
      <w:r w:rsidRPr="00964C0C">
        <w:rPr>
          <w:rFonts w:ascii="Arial" w:eastAsia="Calibri" w:hAnsi="Arial" w:cs="Arial"/>
          <w:b/>
          <w:bCs/>
          <w:kern w:val="2"/>
          <w:sz w:val="20"/>
          <w:szCs w:val="20"/>
          <w:lang w:eastAsia="en-US"/>
          <w14:ligatures w14:val="standardContextual"/>
        </w:rPr>
        <w:t>Fonte</w:t>
      </w:r>
      <w:r w:rsidRPr="00964C0C">
        <w:rPr>
          <w:rFonts w:ascii="Arial" w:eastAsia="Calibri" w:hAnsi="Arial" w:cs="Arial"/>
          <w:kern w:val="2"/>
          <w:sz w:val="20"/>
          <w:szCs w:val="20"/>
          <w:lang w:eastAsia="en-US"/>
          <w14:ligatures w14:val="standardContextual"/>
        </w:rPr>
        <w:t>: Autores</w:t>
      </w:r>
      <w:r>
        <w:rPr>
          <w:rFonts w:ascii="Arial" w:eastAsia="Calibri" w:hAnsi="Arial" w:cs="Arial"/>
          <w:kern w:val="2"/>
          <w:sz w:val="20"/>
          <w:szCs w:val="20"/>
          <w:lang w:eastAsia="en-US"/>
          <w14:ligatures w14:val="standardContextual"/>
        </w:rPr>
        <w:t xml:space="preserve"> da pesquisa</w:t>
      </w:r>
      <w:r w:rsidRPr="00964C0C">
        <w:rPr>
          <w:rFonts w:ascii="Arial" w:eastAsia="Calibri" w:hAnsi="Arial" w:cs="Arial"/>
          <w:kern w:val="2"/>
          <w:sz w:val="20"/>
          <w:szCs w:val="20"/>
          <w:lang w:eastAsia="en-US"/>
          <w14:ligatures w14:val="standardContextual"/>
        </w:rPr>
        <w:t xml:space="preserve"> (2024)</w:t>
      </w:r>
    </w:p>
    <w:p w14:paraId="2753420C" w14:textId="7E64BBC6" w:rsidR="00EB323B" w:rsidRPr="00EB323B" w:rsidRDefault="00EB323B" w:rsidP="00EB323B">
      <w:pPr>
        <w:spacing w:line="360" w:lineRule="auto"/>
        <w:ind w:firstLine="709"/>
        <w:jc w:val="both"/>
        <w:rPr>
          <w:rFonts w:ascii="Arial" w:eastAsia="Calibri" w:hAnsi="Arial" w:cs="Arial"/>
          <w:kern w:val="2"/>
          <w:lang w:eastAsia="en-US"/>
          <w14:ligatures w14:val="standardContextual"/>
        </w:rPr>
      </w:pPr>
      <w:r w:rsidRPr="00EB323B">
        <w:rPr>
          <w:rFonts w:ascii="Arial" w:eastAsia="Calibri" w:hAnsi="Arial" w:cs="Arial"/>
          <w:kern w:val="2"/>
          <w:lang w:eastAsia="en-US"/>
          <w14:ligatures w14:val="standardContextual"/>
        </w:rPr>
        <w:lastRenderedPageBreak/>
        <w:t>Além disso, os critérios de inclusão utilizados foram artigos publicados em inglês e português, no período de 20</w:t>
      </w:r>
      <w:r>
        <w:rPr>
          <w:rFonts w:ascii="Arial" w:eastAsia="Calibri" w:hAnsi="Arial" w:cs="Arial"/>
          <w:kern w:val="2"/>
          <w:lang w:eastAsia="en-US"/>
          <w14:ligatures w14:val="standardContextual"/>
        </w:rPr>
        <w:t>18</w:t>
      </w:r>
      <w:r w:rsidRPr="00EB323B">
        <w:rPr>
          <w:rFonts w:ascii="Arial" w:eastAsia="Calibri" w:hAnsi="Arial" w:cs="Arial"/>
          <w:kern w:val="2"/>
          <w:lang w:eastAsia="en-US"/>
          <w14:ligatures w14:val="standardContextual"/>
        </w:rPr>
        <w:t xml:space="preserve"> a 202</w:t>
      </w:r>
      <w:r w:rsidR="00AE0EB5">
        <w:rPr>
          <w:rFonts w:ascii="Arial" w:eastAsia="Calibri" w:hAnsi="Arial" w:cs="Arial"/>
          <w:kern w:val="2"/>
          <w:lang w:eastAsia="en-US"/>
          <w14:ligatures w14:val="standardContextual"/>
        </w:rPr>
        <w:t>4</w:t>
      </w:r>
      <w:r w:rsidR="00700CD6">
        <w:rPr>
          <w:rFonts w:ascii="Arial" w:eastAsia="Calibri" w:hAnsi="Arial" w:cs="Arial"/>
          <w:kern w:val="2"/>
          <w:lang w:eastAsia="en-US"/>
          <w14:ligatures w14:val="standardContextual"/>
        </w:rPr>
        <w:t xml:space="preserve">, por este período apresentar artigos de maior relevância sobre o tema, e </w:t>
      </w:r>
      <w:r w:rsidRPr="00EB323B">
        <w:rPr>
          <w:rFonts w:ascii="Arial" w:eastAsia="Calibri" w:hAnsi="Arial" w:cs="Arial"/>
          <w:kern w:val="2"/>
          <w:lang w:eastAsia="en-US"/>
          <w14:ligatures w14:val="standardContextual"/>
        </w:rPr>
        <w:t>que respondessem à pergunta de pesquisa. Assim, posterio</w:t>
      </w:r>
      <w:r>
        <w:rPr>
          <w:rFonts w:ascii="Arial" w:eastAsia="Calibri" w:hAnsi="Arial" w:cs="Arial"/>
          <w:kern w:val="2"/>
          <w:lang w:eastAsia="en-US"/>
          <w14:ligatures w14:val="standardContextual"/>
        </w:rPr>
        <w:t>r</w:t>
      </w:r>
      <w:r w:rsidRPr="00EB323B">
        <w:rPr>
          <w:rFonts w:ascii="Arial" w:eastAsia="Calibri" w:hAnsi="Arial" w:cs="Arial"/>
          <w:kern w:val="2"/>
          <w:lang w:eastAsia="en-US"/>
          <w14:ligatures w14:val="standardContextual"/>
        </w:rPr>
        <w:t>mente à aplicação dos filtros, resultou-se em uma amostra inicial de 3</w:t>
      </w:r>
      <w:r>
        <w:rPr>
          <w:rFonts w:ascii="Arial" w:eastAsia="Calibri" w:hAnsi="Arial" w:cs="Arial"/>
          <w:kern w:val="2"/>
          <w:lang w:eastAsia="en-US"/>
          <w14:ligatures w14:val="standardContextual"/>
        </w:rPr>
        <w:t>5</w:t>
      </w:r>
      <w:r w:rsidRPr="00EB323B">
        <w:rPr>
          <w:rFonts w:ascii="Arial" w:eastAsia="Calibri" w:hAnsi="Arial" w:cs="Arial"/>
          <w:kern w:val="2"/>
          <w:lang w:eastAsia="en-US"/>
          <w14:ligatures w14:val="standardContextual"/>
        </w:rPr>
        <w:t xml:space="preserve"> artigos.</w:t>
      </w:r>
    </w:p>
    <w:p w14:paraId="26B83C82" w14:textId="0BF33773" w:rsidR="00EB323B" w:rsidRDefault="00EB323B" w:rsidP="00EB323B">
      <w:pPr>
        <w:spacing w:line="360" w:lineRule="auto"/>
        <w:ind w:firstLine="709"/>
        <w:jc w:val="both"/>
        <w:rPr>
          <w:rFonts w:ascii="Arial" w:eastAsia="Calibri" w:hAnsi="Arial" w:cs="Arial"/>
          <w:kern w:val="2"/>
          <w:lang w:eastAsia="en-US"/>
          <w14:ligatures w14:val="standardContextual"/>
        </w:rPr>
      </w:pPr>
      <w:r w:rsidRPr="00EB323B">
        <w:rPr>
          <w:rFonts w:ascii="Arial" w:eastAsia="Calibri" w:hAnsi="Arial" w:cs="Arial"/>
          <w:kern w:val="2"/>
          <w:lang w:eastAsia="en-US"/>
          <w14:ligatures w14:val="standardContextual"/>
        </w:rPr>
        <w:t xml:space="preserve"> Após a seleção inicial dos artigos, procedeu-se à leitura dos títulos e resumos para verificar a aderência ao tema proposto e eliminar duplicatas entre as bases de dados utilizadas, mantendo apenas uma das versões repetidas. Em seguida, os artigos selecionados foram analisados na íntegra, considerando informações como identificação da publicação, objetivos da pesquisa, metodologia empregada e tipo de estudo, conforme ilustrado na Figura 1.</w:t>
      </w:r>
    </w:p>
    <w:p w14:paraId="38393A32" w14:textId="77777777" w:rsidR="003B00C4" w:rsidRDefault="003B00C4" w:rsidP="003B00C4">
      <w:pPr>
        <w:spacing w:line="360" w:lineRule="auto"/>
        <w:jc w:val="center"/>
        <w:rPr>
          <w:rFonts w:ascii="Arial" w:eastAsia="Arial" w:hAnsi="Arial" w:cs="Arial"/>
          <w:noProof/>
          <w:sz w:val="20"/>
          <w:lang w:val="pt-PT"/>
        </w:rPr>
      </w:pPr>
      <w:r w:rsidRPr="00262A0B">
        <w:rPr>
          <w:rFonts w:ascii="Arial" w:eastAsia="Arial" w:hAnsi="Arial" w:cs="Arial"/>
          <w:b/>
          <w:bCs/>
          <w:sz w:val="20"/>
          <w:lang w:val="pt-PT"/>
        </w:rPr>
        <w:t>Figura 1</w:t>
      </w:r>
      <w:r w:rsidRPr="00262A0B">
        <w:rPr>
          <w:rFonts w:ascii="Arial" w:eastAsia="Arial" w:hAnsi="Arial" w:cs="Arial"/>
          <w:sz w:val="20"/>
          <w:lang w:val="pt-PT"/>
        </w:rPr>
        <w:t>. Fluxograma “flowchart” PRISMA para seleção dos artigos para revisão integrativa</w:t>
      </w:r>
    </w:p>
    <w:p w14:paraId="067A747F" w14:textId="1FF82D43" w:rsidR="003B00C4" w:rsidRPr="00262A0B" w:rsidRDefault="00587457" w:rsidP="003B00C4">
      <w:pPr>
        <w:spacing w:line="360" w:lineRule="auto"/>
        <w:jc w:val="center"/>
        <w:rPr>
          <w:rFonts w:ascii="Arial" w:eastAsia="Arial" w:hAnsi="Arial" w:cs="Arial"/>
          <w:sz w:val="20"/>
          <w:lang w:val="pt-PT"/>
        </w:rPr>
      </w:pPr>
      <w:r>
        <w:rPr>
          <w:rFonts w:ascii="Arial" w:eastAsia="Arial" w:hAnsi="Arial" w:cs="Arial"/>
          <w:noProof/>
          <w:sz w:val="20"/>
          <w:lang w:val="pt-PT"/>
        </w:rPr>
        <w:drawing>
          <wp:inline distT="0" distB="0" distL="0" distR="0" wp14:anchorId="0EED1BFD" wp14:editId="587693AC">
            <wp:extent cx="3878916" cy="4496190"/>
            <wp:effectExtent l="0" t="0" r="7620" b="0"/>
            <wp:docPr id="2098519178"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19178" name="Imagem 2098519178"/>
                    <pic:cNvPicPr/>
                  </pic:nvPicPr>
                  <pic:blipFill>
                    <a:blip r:embed="rId15">
                      <a:extLst>
                        <a:ext uri="{28A0092B-C50C-407E-A947-70E740481C1C}">
                          <a14:useLocalDpi xmlns:a14="http://schemas.microsoft.com/office/drawing/2010/main" val="0"/>
                        </a:ext>
                      </a:extLst>
                    </a:blip>
                    <a:stretch>
                      <a:fillRect/>
                    </a:stretch>
                  </pic:blipFill>
                  <pic:spPr>
                    <a:xfrm>
                      <a:off x="0" y="0"/>
                      <a:ext cx="3878916" cy="4496190"/>
                    </a:xfrm>
                    <a:prstGeom prst="rect">
                      <a:avLst/>
                    </a:prstGeom>
                  </pic:spPr>
                </pic:pic>
              </a:graphicData>
            </a:graphic>
          </wp:inline>
        </w:drawing>
      </w:r>
    </w:p>
    <w:p w14:paraId="22D3E7EE" w14:textId="77777777" w:rsidR="003B00C4" w:rsidRDefault="003B00C4" w:rsidP="003B00C4">
      <w:pPr>
        <w:spacing w:line="360" w:lineRule="auto"/>
        <w:jc w:val="center"/>
        <w:rPr>
          <w:rFonts w:ascii="Arial" w:eastAsia="Arial" w:hAnsi="Arial" w:cs="Arial"/>
          <w:sz w:val="20"/>
          <w:lang w:val="pt-PT"/>
        </w:rPr>
      </w:pPr>
      <w:r w:rsidRPr="00964C0C">
        <w:rPr>
          <w:rFonts w:ascii="Arial" w:eastAsia="Arial" w:hAnsi="Arial" w:cs="Arial"/>
          <w:b/>
          <w:bCs/>
          <w:sz w:val="20"/>
          <w:lang w:val="pt-PT"/>
        </w:rPr>
        <w:t>Fonte</w:t>
      </w:r>
      <w:r w:rsidRPr="00964C0C">
        <w:rPr>
          <w:rFonts w:ascii="Arial" w:eastAsia="Arial" w:hAnsi="Arial" w:cs="Arial"/>
          <w:sz w:val="20"/>
          <w:lang w:val="pt-PT"/>
        </w:rPr>
        <w:t>: Autores da pesquisa, 202</w:t>
      </w:r>
      <w:r>
        <w:rPr>
          <w:rFonts w:ascii="Arial" w:eastAsia="Arial" w:hAnsi="Arial" w:cs="Arial"/>
          <w:sz w:val="20"/>
          <w:lang w:val="pt-PT"/>
        </w:rPr>
        <w:t>4</w:t>
      </w:r>
      <w:r w:rsidRPr="00964C0C">
        <w:rPr>
          <w:rFonts w:ascii="Arial" w:eastAsia="Arial" w:hAnsi="Arial" w:cs="Arial"/>
          <w:sz w:val="20"/>
          <w:lang w:val="pt-PT"/>
        </w:rPr>
        <w:t>. Adaptado de (MELNYK, FINEOUT-OVERHOLT, 2022).</w:t>
      </w:r>
    </w:p>
    <w:p w14:paraId="669B0CEC" w14:textId="77777777" w:rsidR="003B00C4" w:rsidRDefault="003B00C4" w:rsidP="003B00C4">
      <w:pPr>
        <w:spacing w:line="360" w:lineRule="auto"/>
        <w:jc w:val="center"/>
        <w:rPr>
          <w:rFonts w:ascii="Arial" w:eastAsia="Arial" w:hAnsi="Arial" w:cs="Arial"/>
          <w:sz w:val="20"/>
          <w:lang w:val="pt-PT"/>
        </w:rPr>
      </w:pPr>
    </w:p>
    <w:p w14:paraId="62780EBA" w14:textId="61FF9BDA" w:rsidR="00D122E3" w:rsidRPr="00471E50" w:rsidRDefault="003B00C4" w:rsidP="00471E50">
      <w:pPr>
        <w:spacing w:line="360" w:lineRule="auto"/>
        <w:ind w:firstLine="567"/>
        <w:jc w:val="both"/>
        <w:rPr>
          <w:rFonts w:ascii="Arial" w:eastAsia="Arial" w:hAnsi="Arial" w:cs="Arial"/>
          <w:szCs w:val="32"/>
          <w:lang w:val="pt-PT"/>
        </w:rPr>
      </w:pPr>
      <w:r>
        <w:rPr>
          <w:rFonts w:ascii="Arial" w:eastAsia="Arial" w:hAnsi="Arial" w:cs="Arial"/>
          <w:szCs w:val="32"/>
          <w:lang w:val="pt-PT"/>
        </w:rPr>
        <w:t>F</w:t>
      </w:r>
      <w:r w:rsidRPr="006F456C">
        <w:rPr>
          <w:rFonts w:ascii="Arial" w:eastAsia="Arial" w:hAnsi="Arial" w:cs="Arial"/>
          <w:szCs w:val="32"/>
          <w:lang w:val="pt-PT"/>
        </w:rPr>
        <w:t>oram excluídos os artigos que não correspondiam aos critérios el</w:t>
      </w:r>
      <w:r>
        <w:rPr>
          <w:rFonts w:ascii="Arial" w:eastAsia="Arial" w:hAnsi="Arial" w:cs="Arial"/>
          <w:szCs w:val="32"/>
          <w:lang w:val="pt-PT"/>
        </w:rPr>
        <w:t xml:space="preserve">egidos, como artigos duplicados, </w:t>
      </w:r>
      <w:r w:rsidRPr="00904569">
        <w:rPr>
          <w:rFonts w:ascii="Arial" w:eastAsia="Arial" w:hAnsi="Arial" w:cs="Arial"/>
          <w:szCs w:val="32"/>
          <w:lang w:val="pt-PT"/>
        </w:rPr>
        <w:t xml:space="preserve">selecionando-se apenas um e excluindo o outro, além </w:t>
      </w:r>
      <w:r>
        <w:rPr>
          <w:rFonts w:ascii="Arial" w:eastAsia="Arial" w:hAnsi="Arial" w:cs="Arial"/>
          <w:szCs w:val="32"/>
          <w:lang w:val="pt-PT"/>
        </w:rPr>
        <w:t>de</w:t>
      </w:r>
      <w:r w:rsidRPr="006F456C">
        <w:rPr>
          <w:rFonts w:ascii="Arial" w:eastAsia="Arial" w:hAnsi="Arial" w:cs="Arial"/>
          <w:szCs w:val="32"/>
          <w:lang w:val="pt-PT"/>
        </w:rPr>
        <w:t xml:space="preserve"> monografias, teses e resenhas, resultando em uma amostra final de </w:t>
      </w:r>
      <w:r w:rsidR="00587457">
        <w:rPr>
          <w:rFonts w:ascii="Arial" w:eastAsia="Arial" w:hAnsi="Arial" w:cs="Arial"/>
          <w:szCs w:val="32"/>
          <w:lang w:val="pt-PT"/>
        </w:rPr>
        <w:t>19</w:t>
      </w:r>
      <w:r w:rsidRPr="006F456C">
        <w:rPr>
          <w:rFonts w:ascii="Arial" w:eastAsia="Arial" w:hAnsi="Arial" w:cs="Arial"/>
          <w:szCs w:val="32"/>
          <w:lang w:val="pt-PT"/>
        </w:rPr>
        <w:t xml:space="preserve"> artigos.</w:t>
      </w:r>
    </w:p>
    <w:p w14:paraId="32D9D3E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lastRenderedPageBreak/>
        <w:t xml:space="preserve">3. </w:t>
      </w:r>
      <w:r w:rsidR="0032510F">
        <w:rPr>
          <w:rFonts w:ascii="Arial" w:hAnsi="Arial" w:cs="Arial"/>
          <w:b/>
          <w:color w:val="FFFFFF" w:themeColor="background1"/>
        </w:rPr>
        <w:t>RESULTADOS</w:t>
      </w:r>
    </w:p>
    <w:p w14:paraId="69A3390E" w14:textId="77777777" w:rsidR="00651574" w:rsidRPr="00AF1F37" w:rsidRDefault="00651574" w:rsidP="00610888">
      <w:pPr>
        <w:autoSpaceDE w:val="0"/>
        <w:autoSpaceDN w:val="0"/>
        <w:adjustRightInd w:val="0"/>
        <w:spacing w:line="360" w:lineRule="auto"/>
        <w:jc w:val="both"/>
        <w:rPr>
          <w:rFonts w:ascii="Arial" w:hAnsi="Arial" w:cs="Arial"/>
          <w:color w:val="000000"/>
          <w:sz w:val="16"/>
        </w:rPr>
      </w:pPr>
    </w:p>
    <w:p w14:paraId="767E8959" w14:textId="159C9579" w:rsidR="0074098A" w:rsidRPr="008C3FFA" w:rsidRDefault="003B00C4" w:rsidP="008C3FFA">
      <w:pPr>
        <w:autoSpaceDE w:val="0"/>
        <w:autoSpaceDN w:val="0"/>
        <w:adjustRightInd w:val="0"/>
        <w:spacing w:line="360" w:lineRule="auto"/>
        <w:ind w:firstLine="567"/>
        <w:jc w:val="both"/>
        <w:rPr>
          <w:rFonts w:ascii="Arial" w:hAnsi="Arial" w:cs="Arial"/>
          <w:color w:val="000000"/>
        </w:rPr>
      </w:pPr>
      <w:r w:rsidRPr="003B00C4">
        <w:rPr>
          <w:rFonts w:ascii="Arial" w:hAnsi="Arial" w:cs="Arial"/>
          <w:color w:val="000000"/>
        </w:rPr>
        <w:t xml:space="preserve">Após uma análise minuciosa, a pesquisa resultou em uma amostra final composta por </w:t>
      </w:r>
      <w:r w:rsidR="00587457">
        <w:rPr>
          <w:rFonts w:ascii="Arial" w:hAnsi="Arial" w:cs="Arial"/>
          <w:color w:val="000000"/>
        </w:rPr>
        <w:t>19</w:t>
      </w:r>
      <w:r w:rsidRPr="003B00C4">
        <w:rPr>
          <w:rFonts w:ascii="Arial" w:hAnsi="Arial" w:cs="Arial"/>
          <w:color w:val="000000"/>
        </w:rPr>
        <w:t xml:space="preserve"> artigos. Foram considerados os seguintes aspectos: Identificação, Ano de publicação, Título, Objetivo e Desfecho, com o objetivo de garantir a maior proximidade possível com o tema central desta revisão.</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7"/>
        <w:gridCol w:w="1474"/>
        <w:gridCol w:w="1860"/>
        <w:gridCol w:w="2480"/>
        <w:gridCol w:w="2519"/>
      </w:tblGrid>
      <w:tr w:rsidR="0074098A" w:rsidRPr="0011237F" w14:paraId="04C1ED74" w14:textId="77777777" w:rsidTr="00AE39D7">
        <w:trPr>
          <w:trHeight w:val="528"/>
          <w:jc w:val="center"/>
        </w:trPr>
        <w:tc>
          <w:tcPr>
            <w:tcW w:w="10040" w:type="dxa"/>
            <w:gridSpan w:val="5"/>
            <w:tcBorders>
              <w:top w:val="nil"/>
              <w:left w:val="nil"/>
              <w:bottom w:val="single" w:sz="4" w:space="0" w:color="auto"/>
              <w:right w:val="nil"/>
            </w:tcBorders>
            <w:shd w:val="clear" w:color="auto" w:fill="auto"/>
            <w:vAlign w:val="center"/>
          </w:tcPr>
          <w:p w14:paraId="6F68062D" w14:textId="77777777" w:rsidR="0074098A" w:rsidRPr="0011237F" w:rsidRDefault="0074098A" w:rsidP="00AE39D7">
            <w:pPr>
              <w:jc w:val="center"/>
              <w:rPr>
                <w:rFonts w:ascii="Arial" w:hAnsi="Arial" w:cs="Arial"/>
                <w:b/>
                <w:bCs/>
                <w:color w:val="000000"/>
                <w:sz w:val="20"/>
                <w:szCs w:val="20"/>
              </w:rPr>
            </w:pPr>
            <w:r w:rsidRPr="00F91806">
              <w:rPr>
                <w:rFonts w:ascii="Arial" w:hAnsi="Arial" w:cs="Arial"/>
                <w:b/>
                <w:bCs/>
                <w:color w:val="000000"/>
                <w:sz w:val="20"/>
                <w:szCs w:val="20"/>
              </w:rPr>
              <w:t xml:space="preserve">Quadro 2. </w:t>
            </w:r>
            <w:r w:rsidRPr="00F91806">
              <w:rPr>
                <w:rFonts w:ascii="Arial" w:hAnsi="Arial" w:cs="Arial"/>
                <w:color w:val="000000"/>
                <w:sz w:val="20"/>
                <w:szCs w:val="20"/>
              </w:rPr>
              <w:t>Caracterização dos títulos incluídos na revisão</w:t>
            </w:r>
          </w:p>
        </w:tc>
      </w:tr>
      <w:tr w:rsidR="0074098A" w:rsidRPr="0011237F" w14:paraId="0195F6DB" w14:textId="77777777" w:rsidTr="00AE39D7">
        <w:trPr>
          <w:trHeight w:val="528"/>
          <w:jc w:val="center"/>
        </w:trPr>
        <w:tc>
          <w:tcPr>
            <w:tcW w:w="1707" w:type="dxa"/>
            <w:tcBorders>
              <w:top w:val="single" w:sz="4" w:space="0" w:color="auto"/>
            </w:tcBorders>
            <w:shd w:val="clear" w:color="auto" w:fill="auto"/>
            <w:vAlign w:val="center"/>
            <w:hideMark/>
          </w:tcPr>
          <w:p w14:paraId="1EBF2D6B" w14:textId="77777777" w:rsidR="0074098A" w:rsidRPr="0011237F" w:rsidRDefault="0074098A" w:rsidP="00AE39D7">
            <w:pPr>
              <w:jc w:val="center"/>
              <w:rPr>
                <w:rFonts w:ascii="Arial" w:hAnsi="Arial" w:cs="Arial"/>
                <w:b/>
                <w:bCs/>
                <w:color w:val="000000"/>
                <w:sz w:val="20"/>
                <w:szCs w:val="20"/>
              </w:rPr>
            </w:pPr>
            <w:bookmarkStart w:id="0" w:name="_d4k4iwvc6sxa" w:colFirst="0" w:colLast="0"/>
            <w:bookmarkEnd w:id="0"/>
            <w:r w:rsidRPr="0011237F">
              <w:rPr>
                <w:rFonts w:ascii="Arial" w:hAnsi="Arial" w:cs="Arial"/>
                <w:b/>
                <w:bCs/>
                <w:color w:val="000000"/>
                <w:sz w:val="20"/>
                <w:szCs w:val="20"/>
              </w:rPr>
              <w:t>IDENTIFICAÇÃO</w:t>
            </w:r>
          </w:p>
        </w:tc>
        <w:tc>
          <w:tcPr>
            <w:tcW w:w="1474" w:type="dxa"/>
            <w:tcBorders>
              <w:top w:val="single" w:sz="4" w:space="0" w:color="auto"/>
            </w:tcBorders>
            <w:shd w:val="clear" w:color="auto" w:fill="auto"/>
            <w:vAlign w:val="center"/>
            <w:hideMark/>
          </w:tcPr>
          <w:p w14:paraId="273E3724" w14:textId="77777777" w:rsidR="0074098A" w:rsidRPr="0011237F" w:rsidRDefault="0074098A" w:rsidP="00AE39D7">
            <w:pPr>
              <w:jc w:val="center"/>
              <w:rPr>
                <w:rFonts w:ascii="Arial" w:hAnsi="Arial" w:cs="Arial"/>
                <w:b/>
                <w:bCs/>
                <w:color w:val="000000"/>
                <w:sz w:val="20"/>
                <w:szCs w:val="20"/>
              </w:rPr>
            </w:pPr>
            <w:r w:rsidRPr="0011237F">
              <w:rPr>
                <w:rFonts w:ascii="Arial" w:hAnsi="Arial" w:cs="Arial"/>
                <w:b/>
                <w:bCs/>
                <w:color w:val="000000"/>
                <w:sz w:val="20"/>
                <w:szCs w:val="20"/>
              </w:rPr>
              <w:t>ANO DE PUBLICAÇÃO</w:t>
            </w:r>
          </w:p>
        </w:tc>
        <w:tc>
          <w:tcPr>
            <w:tcW w:w="1860" w:type="dxa"/>
            <w:tcBorders>
              <w:top w:val="single" w:sz="4" w:space="0" w:color="auto"/>
            </w:tcBorders>
            <w:shd w:val="clear" w:color="auto" w:fill="auto"/>
            <w:noWrap/>
            <w:vAlign w:val="center"/>
            <w:hideMark/>
          </w:tcPr>
          <w:p w14:paraId="18D62EAE" w14:textId="77777777" w:rsidR="0074098A" w:rsidRPr="0011237F" w:rsidRDefault="0074098A" w:rsidP="00AE39D7">
            <w:pPr>
              <w:jc w:val="center"/>
              <w:rPr>
                <w:rFonts w:ascii="Arial" w:hAnsi="Arial" w:cs="Arial"/>
                <w:b/>
                <w:bCs/>
                <w:color w:val="000000"/>
                <w:sz w:val="20"/>
                <w:szCs w:val="20"/>
              </w:rPr>
            </w:pPr>
            <w:r w:rsidRPr="0011237F">
              <w:rPr>
                <w:rFonts w:ascii="Arial" w:hAnsi="Arial" w:cs="Arial"/>
                <w:b/>
                <w:bCs/>
                <w:color w:val="000000"/>
                <w:sz w:val="20"/>
                <w:szCs w:val="20"/>
              </w:rPr>
              <w:t>TÍTULO</w:t>
            </w:r>
          </w:p>
        </w:tc>
        <w:tc>
          <w:tcPr>
            <w:tcW w:w="2480" w:type="dxa"/>
            <w:tcBorders>
              <w:top w:val="single" w:sz="4" w:space="0" w:color="auto"/>
            </w:tcBorders>
            <w:shd w:val="clear" w:color="auto" w:fill="auto"/>
            <w:vAlign w:val="center"/>
            <w:hideMark/>
          </w:tcPr>
          <w:p w14:paraId="6BC99171" w14:textId="77777777" w:rsidR="0074098A" w:rsidRPr="0011237F" w:rsidRDefault="0074098A" w:rsidP="00AE39D7">
            <w:pPr>
              <w:jc w:val="center"/>
              <w:rPr>
                <w:rFonts w:ascii="Arial" w:hAnsi="Arial" w:cs="Arial"/>
                <w:b/>
                <w:bCs/>
                <w:color w:val="000000"/>
                <w:sz w:val="20"/>
                <w:szCs w:val="20"/>
              </w:rPr>
            </w:pPr>
            <w:r w:rsidRPr="0011237F">
              <w:rPr>
                <w:rFonts w:ascii="Arial" w:hAnsi="Arial" w:cs="Arial"/>
                <w:b/>
                <w:bCs/>
                <w:color w:val="000000"/>
                <w:sz w:val="20"/>
                <w:szCs w:val="20"/>
              </w:rPr>
              <w:t>OBJETIVO</w:t>
            </w:r>
          </w:p>
        </w:tc>
        <w:tc>
          <w:tcPr>
            <w:tcW w:w="2519" w:type="dxa"/>
            <w:tcBorders>
              <w:top w:val="single" w:sz="4" w:space="0" w:color="auto"/>
            </w:tcBorders>
            <w:shd w:val="clear" w:color="auto" w:fill="auto"/>
            <w:vAlign w:val="center"/>
            <w:hideMark/>
          </w:tcPr>
          <w:p w14:paraId="2EDD79CA" w14:textId="77777777" w:rsidR="0074098A" w:rsidRPr="0011237F" w:rsidRDefault="0074098A" w:rsidP="00AE39D7">
            <w:pPr>
              <w:jc w:val="center"/>
              <w:rPr>
                <w:rFonts w:ascii="Arial" w:hAnsi="Arial" w:cs="Arial"/>
                <w:b/>
                <w:bCs/>
                <w:color w:val="000000"/>
                <w:sz w:val="20"/>
                <w:szCs w:val="20"/>
              </w:rPr>
            </w:pPr>
            <w:r w:rsidRPr="0011237F">
              <w:rPr>
                <w:rFonts w:ascii="Arial" w:hAnsi="Arial" w:cs="Arial"/>
                <w:b/>
                <w:bCs/>
                <w:color w:val="000000"/>
                <w:sz w:val="20"/>
                <w:szCs w:val="20"/>
              </w:rPr>
              <w:t>DESFECHO</w:t>
            </w:r>
          </w:p>
        </w:tc>
      </w:tr>
      <w:tr w:rsidR="0074098A" w:rsidRPr="0011237F" w14:paraId="38F4A4B2" w14:textId="77777777" w:rsidTr="00AE39D7">
        <w:trPr>
          <w:trHeight w:val="2652"/>
          <w:jc w:val="center"/>
        </w:trPr>
        <w:tc>
          <w:tcPr>
            <w:tcW w:w="1707" w:type="dxa"/>
            <w:shd w:val="clear" w:color="auto" w:fill="auto"/>
            <w:vAlign w:val="center"/>
            <w:hideMark/>
          </w:tcPr>
          <w:p w14:paraId="712BD312" w14:textId="55CC50AF" w:rsidR="0074098A" w:rsidRPr="006B46CD" w:rsidRDefault="006C7DE9" w:rsidP="00AE39D7">
            <w:pPr>
              <w:jc w:val="center"/>
              <w:rPr>
                <w:rFonts w:ascii="Arial" w:hAnsi="Arial" w:cs="Arial"/>
                <w:sz w:val="16"/>
                <w:szCs w:val="16"/>
              </w:rPr>
            </w:pPr>
            <w:proofErr w:type="spellStart"/>
            <w:r w:rsidRPr="006C7DE9">
              <w:rPr>
                <w:rFonts w:ascii="Arial" w:hAnsi="Arial" w:cs="Arial"/>
                <w:sz w:val="16"/>
                <w:szCs w:val="16"/>
              </w:rPr>
              <w:t>Bearare</w:t>
            </w:r>
            <w:proofErr w:type="spellEnd"/>
            <w:r w:rsidRPr="006C7DE9">
              <w:rPr>
                <w:rFonts w:ascii="Arial" w:hAnsi="Arial" w:cs="Arial"/>
                <w:sz w:val="16"/>
                <w:szCs w:val="16"/>
              </w:rPr>
              <w:t xml:space="preserve"> JRB</w:t>
            </w:r>
            <w:r>
              <w:rPr>
                <w:rFonts w:ascii="Arial" w:hAnsi="Arial" w:cs="Arial"/>
                <w:sz w:val="16"/>
                <w:szCs w:val="16"/>
              </w:rPr>
              <w:t xml:space="preserve"> et.al</w:t>
            </w:r>
            <w:r w:rsidR="006B46CD">
              <w:rPr>
                <w:rFonts w:ascii="Arial" w:hAnsi="Arial" w:cs="Arial"/>
                <w:sz w:val="16"/>
                <w:szCs w:val="16"/>
                <w:vertAlign w:val="superscript"/>
              </w:rPr>
              <w:t xml:space="preserve"> </w:t>
            </w:r>
            <w:r w:rsidR="006B46CD" w:rsidRPr="006B46CD">
              <w:rPr>
                <w:rFonts w:ascii="Arial" w:hAnsi="Arial" w:cs="Arial"/>
                <w:sz w:val="18"/>
                <w:szCs w:val="18"/>
                <w:vertAlign w:val="superscript"/>
              </w:rPr>
              <w:t>2</w:t>
            </w:r>
          </w:p>
        </w:tc>
        <w:tc>
          <w:tcPr>
            <w:tcW w:w="1474" w:type="dxa"/>
            <w:shd w:val="clear" w:color="auto" w:fill="auto"/>
            <w:noWrap/>
            <w:vAlign w:val="center"/>
            <w:hideMark/>
          </w:tcPr>
          <w:p w14:paraId="394D5D7D" w14:textId="226403FF" w:rsidR="0074098A" w:rsidRPr="0011237F" w:rsidRDefault="006C7DE9" w:rsidP="00AE39D7">
            <w:pPr>
              <w:jc w:val="center"/>
              <w:rPr>
                <w:rFonts w:ascii="Arial" w:hAnsi="Arial" w:cs="Arial"/>
                <w:sz w:val="16"/>
                <w:szCs w:val="16"/>
              </w:rPr>
            </w:pPr>
            <w:r>
              <w:rPr>
                <w:rFonts w:ascii="Arial" w:hAnsi="Arial" w:cs="Arial"/>
                <w:sz w:val="16"/>
                <w:szCs w:val="16"/>
              </w:rPr>
              <w:t>2020</w:t>
            </w:r>
          </w:p>
        </w:tc>
        <w:tc>
          <w:tcPr>
            <w:tcW w:w="1860" w:type="dxa"/>
            <w:shd w:val="clear" w:color="auto" w:fill="auto"/>
            <w:noWrap/>
            <w:vAlign w:val="center"/>
            <w:hideMark/>
          </w:tcPr>
          <w:p w14:paraId="23CDA93D" w14:textId="77777777" w:rsidR="006C7DE9" w:rsidRPr="006C7DE9" w:rsidRDefault="006C7DE9" w:rsidP="006C7DE9">
            <w:pPr>
              <w:jc w:val="center"/>
              <w:rPr>
                <w:rFonts w:ascii="Arial" w:hAnsi="Arial" w:cs="Arial"/>
                <w:sz w:val="16"/>
                <w:szCs w:val="16"/>
              </w:rPr>
            </w:pPr>
          </w:p>
          <w:p w14:paraId="680864D7" w14:textId="23E23E70" w:rsidR="0074098A" w:rsidRPr="006C7DE9" w:rsidRDefault="006C7DE9" w:rsidP="006C7DE9">
            <w:pPr>
              <w:jc w:val="center"/>
              <w:rPr>
                <w:rFonts w:ascii="Arial" w:hAnsi="Arial" w:cs="Arial"/>
                <w:sz w:val="16"/>
                <w:szCs w:val="16"/>
              </w:rPr>
            </w:pPr>
            <w:r w:rsidRPr="006C7DE9">
              <w:rPr>
                <w:rFonts w:ascii="Arial" w:hAnsi="Arial" w:cs="Arial"/>
                <w:sz w:val="16"/>
                <w:szCs w:val="16"/>
              </w:rPr>
              <w:t xml:space="preserve"> Transposição de grandes artérias: a importância do teste do coraçãozinho como exame de triagem</w:t>
            </w:r>
          </w:p>
        </w:tc>
        <w:tc>
          <w:tcPr>
            <w:tcW w:w="2480" w:type="dxa"/>
            <w:shd w:val="clear" w:color="auto" w:fill="auto"/>
            <w:vAlign w:val="center"/>
            <w:hideMark/>
          </w:tcPr>
          <w:p w14:paraId="2511838B" w14:textId="545E7471" w:rsidR="0074098A" w:rsidRPr="0011237F" w:rsidRDefault="00C907C0" w:rsidP="00AE39D7">
            <w:pPr>
              <w:jc w:val="center"/>
              <w:rPr>
                <w:rFonts w:ascii="Arial" w:hAnsi="Arial" w:cs="Arial"/>
                <w:sz w:val="16"/>
                <w:szCs w:val="16"/>
              </w:rPr>
            </w:pPr>
            <w:r>
              <w:rPr>
                <w:rFonts w:ascii="Arial" w:hAnsi="Arial" w:cs="Arial"/>
                <w:sz w:val="16"/>
                <w:szCs w:val="16"/>
              </w:rPr>
              <w:t>O</w:t>
            </w:r>
            <w:r w:rsidR="006C7DE9" w:rsidRPr="006C7DE9">
              <w:rPr>
                <w:rFonts w:ascii="Arial" w:hAnsi="Arial" w:cs="Arial"/>
                <w:sz w:val="16"/>
                <w:szCs w:val="16"/>
              </w:rPr>
              <w:t xml:space="preserve"> objetivo deste artigo é fazer um relato de caso de paciente com transposição de grandes artérias, que teve teste do coraçãozinho falso negativo. </w:t>
            </w:r>
            <w:r w:rsidR="0074098A" w:rsidRPr="0011237F">
              <w:rPr>
                <w:rFonts w:ascii="Arial" w:hAnsi="Arial" w:cs="Arial"/>
                <w:sz w:val="16"/>
                <w:szCs w:val="16"/>
              </w:rPr>
              <w:t xml:space="preserve"> </w:t>
            </w:r>
          </w:p>
        </w:tc>
        <w:tc>
          <w:tcPr>
            <w:tcW w:w="2519" w:type="dxa"/>
            <w:shd w:val="clear" w:color="auto" w:fill="auto"/>
            <w:vAlign w:val="center"/>
            <w:hideMark/>
          </w:tcPr>
          <w:p w14:paraId="2BF03381" w14:textId="3CA5A024" w:rsidR="0074098A" w:rsidRPr="0011237F" w:rsidRDefault="006C7DE9" w:rsidP="00AE39D7">
            <w:pPr>
              <w:jc w:val="center"/>
              <w:rPr>
                <w:rFonts w:ascii="Arial" w:hAnsi="Arial" w:cs="Arial"/>
                <w:sz w:val="16"/>
                <w:szCs w:val="16"/>
              </w:rPr>
            </w:pPr>
            <w:r w:rsidRPr="006C7DE9">
              <w:rPr>
                <w:rFonts w:ascii="Arial" w:hAnsi="Arial" w:cs="Arial"/>
                <w:sz w:val="16"/>
                <w:szCs w:val="16"/>
              </w:rPr>
              <w:t>O diagnóstico tardio da transposição de grandes artérias demonstra duas hipóteses: a primeira é a possibilidade de que o hospital do nascimento apresentou erros no registro do prontuário.</w:t>
            </w:r>
            <w:r w:rsidRPr="006C7DE9">
              <w:rPr>
                <w:rFonts w:ascii="Arial" w:eastAsiaTheme="minorHAnsi" w:hAnsi="Arial" w:cs="Arial"/>
                <w:color w:val="000000"/>
                <w:sz w:val="20"/>
                <w:szCs w:val="20"/>
                <w:lang w:eastAsia="en-US"/>
              </w:rPr>
              <w:t xml:space="preserve"> </w:t>
            </w:r>
            <w:r w:rsidRPr="006C7DE9">
              <w:rPr>
                <w:rFonts w:ascii="Arial" w:hAnsi="Arial" w:cs="Arial"/>
                <w:sz w:val="16"/>
                <w:szCs w:val="16"/>
              </w:rPr>
              <w:t>A segunda hipótese é a não realização ou realização inadequada do teste do coraçãozinho. Profissionais da área de saúde devem priorizar e adotar boas práticas para execução de procedimentos, entretanto, com a sobrecarga de trabalho e o índice de estresse intra-hospitalar, a má execução torna-se um fator de risco ao paciente, uma vez que pode ocasionar erros de diagnóstico e procedimentos</w:t>
            </w:r>
            <w:r>
              <w:rPr>
                <w:rFonts w:ascii="Arial" w:hAnsi="Arial" w:cs="Arial"/>
                <w:sz w:val="16"/>
                <w:szCs w:val="16"/>
              </w:rPr>
              <w:t>.</w:t>
            </w:r>
          </w:p>
        </w:tc>
      </w:tr>
      <w:tr w:rsidR="0074098A" w:rsidRPr="00C907C0" w14:paraId="4278A3C3" w14:textId="77777777" w:rsidTr="00AE39D7">
        <w:trPr>
          <w:trHeight w:val="3060"/>
          <w:jc w:val="center"/>
        </w:trPr>
        <w:tc>
          <w:tcPr>
            <w:tcW w:w="1707" w:type="dxa"/>
            <w:shd w:val="clear" w:color="auto" w:fill="auto"/>
            <w:vAlign w:val="center"/>
            <w:hideMark/>
          </w:tcPr>
          <w:p w14:paraId="1C5F096C" w14:textId="2D5B7FFC" w:rsidR="0074098A" w:rsidRPr="006B46CD" w:rsidRDefault="006C7DE9" w:rsidP="00AE39D7">
            <w:pPr>
              <w:jc w:val="center"/>
              <w:rPr>
                <w:rFonts w:ascii="Arial" w:hAnsi="Arial" w:cs="Arial"/>
                <w:sz w:val="16"/>
                <w:szCs w:val="16"/>
              </w:rPr>
            </w:pPr>
            <w:r w:rsidRPr="006C7DE9">
              <w:rPr>
                <w:rFonts w:ascii="Arial" w:hAnsi="Arial" w:cs="Arial"/>
                <w:sz w:val="16"/>
                <w:szCs w:val="16"/>
                <w:lang w:val="en-US"/>
              </w:rPr>
              <w:t>Saganski GF</w:t>
            </w:r>
            <w:r>
              <w:rPr>
                <w:rFonts w:ascii="Arial" w:hAnsi="Arial" w:cs="Arial"/>
                <w:sz w:val="16"/>
                <w:szCs w:val="16"/>
                <w:lang w:val="en-US"/>
              </w:rPr>
              <w:t xml:space="preserve"> et.al</w:t>
            </w:r>
            <w:r w:rsidR="006B46CD">
              <w:rPr>
                <w:rFonts w:ascii="Arial" w:hAnsi="Arial" w:cs="Arial"/>
                <w:sz w:val="16"/>
                <w:szCs w:val="16"/>
                <w:vertAlign w:val="superscript"/>
                <w:lang w:val="en-US"/>
              </w:rPr>
              <w:t xml:space="preserve"> </w:t>
            </w:r>
            <w:r w:rsidR="006B46CD" w:rsidRPr="006B46CD">
              <w:rPr>
                <w:rFonts w:ascii="Arial" w:hAnsi="Arial" w:cs="Arial"/>
                <w:sz w:val="18"/>
                <w:szCs w:val="18"/>
                <w:vertAlign w:val="superscript"/>
                <w:lang w:val="en-US"/>
              </w:rPr>
              <w:t>6</w:t>
            </w:r>
          </w:p>
        </w:tc>
        <w:tc>
          <w:tcPr>
            <w:tcW w:w="1474" w:type="dxa"/>
            <w:shd w:val="clear" w:color="auto" w:fill="auto"/>
            <w:noWrap/>
            <w:vAlign w:val="center"/>
            <w:hideMark/>
          </w:tcPr>
          <w:p w14:paraId="04F93606" w14:textId="6A047C2C" w:rsidR="0074098A" w:rsidRPr="006C7DE9" w:rsidRDefault="006C7DE9" w:rsidP="00AE39D7">
            <w:pPr>
              <w:jc w:val="center"/>
              <w:rPr>
                <w:rFonts w:ascii="Arial" w:hAnsi="Arial" w:cs="Arial"/>
                <w:sz w:val="16"/>
                <w:szCs w:val="16"/>
              </w:rPr>
            </w:pPr>
            <w:r>
              <w:rPr>
                <w:rFonts w:ascii="Arial" w:hAnsi="Arial" w:cs="Arial"/>
                <w:sz w:val="16"/>
                <w:szCs w:val="16"/>
              </w:rPr>
              <w:t>202</w:t>
            </w:r>
            <w:r w:rsidR="00C907C0">
              <w:rPr>
                <w:rFonts w:ascii="Arial" w:hAnsi="Arial" w:cs="Arial"/>
                <w:sz w:val="16"/>
                <w:szCs w:val="16"/>
              </w:rPr>
              <w:t>4</w:t>
            </w:r>
          </w:p>
        </w:tc>
        <w:tc>
          <w:tcPr>
            <w:tcW w:w="1860" w:type="dxa"/>
            <w:shd w:val="clear" w:color="auto" w:fill="auto"/>
            <w:vAlign w:val="center"/>
            <w:hideMark/>
          </w:tcPr>
          <w:p w14:paraId="5EB30325" w14:textId="77777777" w:rsidR="00C907C0" w:rsidRPr="00C907C0" w:rsidRDefault="00C907C0" w:rsidP="00C907C0">
            <w:pPr>
              <w:jc w:val="center"/>
              <w:rPr>
                <w:rFonts w:ascii="Arial" w:hAnsi="Arial" w:cs="Arial"/>
                <w:sz w:val="16"/>
                <w:szCs w:val="16"/>
                <w:lang w:val="en-US"/>
              </w:rPr>
            </w:pPr>
            <w:r w:rsidRPr="00C907C0">
              <w:rPr>
                <w:rFonts w:ascii="Arial" w:hAnsi="Arial" w:cs="Arial"/>
                <w:sz w:val="16"/>
                <w:szCs w:val="16"/>
                <w:lang w:val="en-US"/>
              </w:rPr>
              <w:t>Pulse oximetry test for screening congenital heart diseases: a systematic review</w:t>
            </w:r>
          </w:p>
          <w:p w14:paraId="679A4A16" w14:textId="0448DDAC" w:rsidR="0074098A" w:rsidRPr="00C907C0" w:rsidRDefault="0074098A" w:rsidP="00AE39D7">
            <w:pPr>
              <w:jc w:val="center"/>
              <w:rPr>
                <w:rFonts w:ascii="Arial" w:hAnsi="Arial" w:cs="Arial"/>
                <w:sz w:val="16"/>
                <w:szCs w:val="16"/>
                <w:lang w:val="en-US"/>
              </w:rPr>
            </w:pPr>
          </w:p>
        </w:tc>
        <w:tc>
          <w:tcPr>
            <w:tcW w:w="2480" w:type="dxa"/>
            <w:shd w:val="clear" w:color="auto" w:fill="auto"/>
            <w:vAlign w:val="center"/>
            <w:hideMark/>
          </w:tcPr>
          <w:p w14:paraId="251919E4" w14:textId="7CEEEAAC" w:rsidR="0074098A" w:rsidRPr="00C907C0" w:rsidRDefault="00C907C0" w:rsidP="00AE39D7">
            <w:pPr>
              <w:jc w:val="center"/>
              <w:rPr>
                <w:rFonts w:ascii="Arial" w:hAnsi="Arial" w:cs="Arial"/>
                <w:sz w:val="16"/>
                <w:szCs w:val="16"/>
              </w:rPr>
            </w:pPr>
            <w:r w:rsidRPr="00C907C0">
              <w:rPr>
                <w:rFonts w:ascii="Arial" w:hAnsi="Arial" w:cs="Arial"/>
                <w:sz w:val="16"/>
                <w:szCs w:val="16"/>
              </w:rPr>
              <w:t>O objetivo deste estudo é determinar a acurácia do Teste de Oximetria de Pulso para triagem de cardiopatias congênitas em recém-nascidos nas primeiras 48 horas de vida.</w:t>
            </w:r>
            <w:r w:rsidR="0074098A" w:rsidRPr="00C907C0">
              <w:rPr>
                <w:rFonts w:ascii="Arial" w:hAnsi="Arial" w:cs="Arial"/>
                <w:sz w:val="16"/>
                <w:szCs w:val="16"/>
              </w:rPr>
              <w:t xml:space="preserve"> </w:t>
            </w:r>
          </w:p>
        </w:tc>
        <w:tc>
          <w:tcPr>
            <w:tcW w:w="2519" w:type="dxa"/>
            <w:shd w:val="clear" w:color="auto" w:fill="auto"/>
            <w:vAlign w:val="center"/>
            <w:hideMark/>
          </w:tcPr>
          <w:p w14:paraId="4F0308E2" w14:textId="45098BC3" w:rsidR="0074098A" w:rsidRPr="00C907C0" w:rsidRDefault="00C907C0" w:rsidP="00AE39D7">
            <w:pPr>
              <w:jc w:val="center"/>
              <w:rPr>
                <w:rFonts w:ascii="Arial" w:hAnsi="Arial" w:cs="Arial"/>
                <w:sz w:val="16"/>
                <w:szCs w:val="16"/>
              </w:rPr>
            </w:pPr>
            <w:r>
              <w:rPr>
                <w:rFonts w:ascii="Arial" w:hAnsi="Arial" w:cs="Arial"/>
                <w:sz w:val="16"/>
                <w:szCs w:val="16"/>
              </w:rPr>
              <w:t>O</w:t>
            </w:r>
            <w:r w:rsidRPr="00C907C0">
              <w:rPr>
                <w:rFonts w:ascii="Arial" w:hAnsi="Arial" w:cs="Arial"/>
                <w:sz w:val="16"/>
                <w:szCs w:val="16"/>
              </w:rPr>
              <w:t xml:space="preserve"> POT – Teste de Oximetria de Pulso é</w:t>
            </w:r>
            <w:r>
              <w:rPr>
                <w:rFonts w:ascii="Arial" w:hAnsi="Arial" w:cs="Arial"/>
                <w:sz w:val="16"/>
                <w:szCs w:val="16"/>
              </w:rPr>
              <w:t xml:space="preserve"> </w:t>
            </w:r>
            <w:r w:rsidRPr="00C907C0">
              <w:rPr>
                <w:rFonts w:ascii="Arial" w:hAnsi="Arial" w:cs="Arial"/>
                <w:sz w:val="16"/>
                <w:szCs w:val="16"/>
              </w:rPr>
              <w:t>mais efetivo quando realizado em até 24h – 48h do nascimento do recém-nascido, e com protocolos que apresentam retestes em até duas horas. </w:t>
            </w:r>
            <w:r>
              <w:rPr>
                <w:rFonts w:ascii="Arial" w:hAnsi="Arial" w:cs="Arial"/>
                <w:sz w:val="16"/>
                <w:szCs w:val="16"/>
              </w:rPr>
              <w:t xml:space="preserve">É </w:t>
            </w:r>
            <w:r w:rsidRPr="00C907C0">
              <w:rPr>
                <w:rFonts w:ascii="Arial" w:hAnsi="Arial" w:cs="Arial"/>
                <w:sz w:val="16"/>
                <w:szCs w:val="16"/>
              </w:rPr>
              <w:t>um teste de sensibilidade moderada e especificidade alta, de modo que se pode dizer que contribui para o diagnóstico de casos negativos. </w:t>
            </w:r>
          </w:p>
        </w:tc>
      </w:tr>
      <w:tr w:rsidR="0074098A" w:rsidRPr="00C907C0" w14:paraId="65429DDB" w14:textId="77777777" w:rsidTr="00AE39D7">
        <w:trPr>
          <w:trHeight w:val="3264"/>
          <w:jc w:val="center"/>
        </w:trPr>
        <w:tc>
          <w:tcPr>
            <w:tcW w:w="1707" w:type="dxa"/>
            <w:shd w:val="clear" w:color="auto" w:fill="auto"/>
            <w:vAlign w:val="center"/>
            <w:hideMark/>
          </w:tcPr>
          <w:p w14:paraId="292F4BA1" w14:textId="6B076064" w:rsidR="0074098A" w:rsidRPr="006B46CD" w:rsidRDefault="00C907C0" w:rsidP="00AE39D7">
            <w:pPr>
              <w:jc w:val="center"/>
              <w:rPr>
                <w:rFonts w:ascii="Arial" w:hAnsi="Arial" w:cs="Arial"/>
                <w:sz w:val="16"/>
                <w:szCs w:val="16"/>
              </w:rPr>
            </w:pPr>
            <w:r w:rsidRPr="00C907C0">
              <w:rPr>
                <w:rFonts w:ascii="Arial" w:hAnsi="Arial" w:cs="Arial"/>
                <w:sz w:val="16"/>
                <w:szCs w:val="16"/>
              </w:rPr>
              <w:t>Santos MLC et.al</w:t>
            </w:r>
            <w:r w:rsidR="006B46CD">
              <w:rPr>
                <w:rFonts w:ascii="Arial" w:hAnsi="Arial" w:cs="Arial"/>
                <w:sz w:val="16"/>
                <w:szCs w:val="16"/>
              </w:rPr>
              <w:t xml:space="preserve"> </w:t>
            </w:r>
            <w:r w:rsidR="006B46CD" w:rsidRPr="006B46CD">
              <w:rPr>
                <w:rFonts w:ascii="Arial" w:hAnsi="Arial" w:cs="Arial"/>
                <w:sz w:val="18"/>
                <w:szCs w:val="18"/>
                <w:vertAlign w:val="superscript"/>
              </w:rPr>
              <w:t>7</w:t>
            </w:r>
          </w:p>
        </w:tc>
        <w:tc>
          <w:tcPr>
            <w:tcW w:w="1474" w:type="dxa"/>
            <w:shd w:val="clear" w:color="auto" w:fill="auto"/>
            <w:noWrap/>
            <w:vAlign w:val="center"/>
            <w:hideMark/>
          </w:tcPr>
          <w:p w14:paraId="16752686" w14:textId="4BCBBB64" w:rsidR="0074098A" w:rsidRPr="00C907C0" w:rsidRDefault="00C907C0" w:rsidP="00AE39D7">
            <w:pPr>
              <w:jc w:val="center"/>
              <w:rPr>
                <w:rFonts w:ascii="Arial" w:hAnsi="Arial" w:cs="Arial"/>
                <w:sz w:val="16"/>
                <w:szCs w:val="16"/>
              </w:rPr>
            </w:pPr>
            <w:r>
              <w:rPr>
                <w:rFonts w:ascii="Arial" w:hAnsi="Arial" w:cs="Arial"/>
                <w:sz w:val="16"/>
                <w:szCs w:val="16"/>
              </w:rPr>
              <w:t>2022</w:t>
            </w:r>
          </w:p>
        </w:tc>
        <w:tc>
          <w:tcPr>
            <w:tcW w:w="1860" w:type="dxa"/>
            <w:shd w:val="clear" w:color="auto" w:fill="auto"/>
            <w:vAlign w:val="center"/>
            <w:hideMark/>
          </w:tcPr>
          <w:p w14:paraId="27539DA6" w14:textId="6DB371FB" w:rsidR="0074098A" w:rsidRPr="00C907C0" w:rsidRDefault="00C907C0" w:rsidP="00AE39D7">
            <w:pPr>
              <w:jc w:val="center"/>
              <w:rPr>
                <w:rFonts w:ascii="Arial" w:hAnsi="Arial" w:cs="Arial"/>
                <w:sz w:val="16"/>
                <w:szCs w:val="16"/>
              </w:rPr>
            </w:pPr>
            <w:r w:rsidRPr="00C907C0">
              <w:rPr>
                <w:rFonts w:ascii="Arial" w:hAnsi="Arial" w:cs="Arial"/>
                <w:sz w:val="16"/>
                <w:szCs w:val="16"/>
              </w:rPr>
              <w:t>Implicações do diagnóstico pré-natal de cardiopatias congênitas na mortalidade fetal: revisão de literatura</w:t>
            </w:r>
          </w:p>
        </w:tc>
        <w:tc>
          <w:tcPr>
            <w:tcW w:w="2480" w:type="dxa"/>
            <w:shd w:val="clear" w:color="auto" w:fill="auto"/>
            <w:vAlign w:val="center"/>
            <w:hideMark/>
          </w:tcPr>
          <w:p w14:paraId="4FAA5759" w14:textId="7E9C65D3" w:rsidR="0074098A" w:rsidRPr="00C907C0" w:rsidRDefault="00C907C0" w:rsidP="0074098A">
            <w:pPr>
              <w:jc w:val="center"/>
              <w:rPr>
                <w:rFonts w:ascii="Arial" w:hAnsi="Arial" w:cs="Arial"/>
                <w:sz w:val="16"/>
                <w:szCs w:val="16"/>
              </w:rPr>
            </w:pPr>
            <w:r>
              <w:rPr>
                <w:rFonts w:ascii="Arial" w:hAnsi="Arial" w:cs="Arial"/>
                <w:sz w:val="16"/>
                <w:szCs w:val="16"/>
              </w:rPr>
              <w:t xml:space="preserve">O </w:t>
            </w:r>
            <w:r w:rsidRPr="00C907C0">
              <w:rPr>
                <w:rFonts w:ascii="Arial" w:hAnsi="Arial" w:cs="Arial"/>
                <w:sz w:val="16"/>
                <w:szCs w:val="16"/>
              </w:rPr>
              <w:t>objetivo deste estudo é revisar a literatura e interpretar os dados acerca do diagnóstico pré-natal de cardiopatias congênitas, a fim de consumar uma síntese sobre o assunto e ver qual a sua implicação nos índices de mortalidade fetal.</w:t>
            </w:r>
          </w:p>
        </w:tc>
        <w:tc>
          <w:tcPr>
            <w:tcW w:w="2519" w:type="dxa"/>
            <w:shd w:val="clear" w:color="auto" w:fill="auto"/>
            <w:vAlign w:val="center"/>
            <w:hideMark/>
          </w:tcPr>
          <w:p w14:paraId="7EAA45BF" w14:textId="77E23B80" w:rsidR="0074098A" w:rsidRPr="00C907C0" w:rsidRDefault="00C907C0" w:rsidP="0074098A">
            <w:pPr>
              <w:jc w:val="center"/>
              <w:rPr>
                <w:rFonts w:ascii="Arial" w:hAnsi="Arial" w:cs="Arial"/>
                <w:sz w:val="16"/>
                <w:szCs w:val="16"/>
              </w:rPr>
            </w:pPr>
            <w:r w:rsidRPr="00C907C0">
              <w:rPr>
                <w:rFonts w:ascii="Arial" w:hAnsi="Arial" w:cs="Arial"/>
                <w:sz w:val="16"/>
                <w:szCs w:val="16"/>
              </w:rPr>
              <w:t xml:space="preserve">O diagnóstico pré-natal é de fundamental importância para detecção de </w:t>
            </w:r>
            <w:proofErr w:type="spellStart"/>
            <w:r w:rsidRPr="00C907C0">
              <w:rPr>
                <w:rFonts w:ascii="Arial" w:hAnsi="Arial" w:cs="Arial"/>
                <w:sz w:val="16"/>
                <w:szCs w:val="16"/>
              </w:rPr>
              <w:t>CC’s</w:t>
            </w:r>
            <w:proofErr w:type="spellEnd"/>
            <w:r w:rsidRPr="00C907C0">
              <w:rPr>
                <w:rFonts w:ascii="Arial" w:hAnsi="Arial" w:cs="Arial"/>
                <w:sz w:val="16"/>
                <w:szCs w:val="16"/>
              </w:rPr>
              <w:t>.</w:t>
            </w:r>
            <w:r>
              <w:rPr>
                <w:rFonts w:ascii="Arial" w:hAnsi="Arial" w:cs="Arial"/>
                <w:sz w:val="16"/>
                <w:szCs w:val="16"/>
              </w:rPr>
              <w:t xml:space="preserve"> É </w:t>
            </w:r>
            <w:r w:rsidRPr="00C907C0">
              <w:rPr>
                <w:rFonts w:ascii="Arial" w:hAnsi="Arial" w:cs="Arial"/>
                <w:sz w:val="16"/>
                <w:szCs w:val="16"/>
              </w:rPr>
              <w:t>recomendado qu</w:t>
            </w:r>
            <w:r>
              <w:rPr>
                <w:rFonts w:ascii="Arial" w:hAnsi="Arial" w:cs="Arial"/>
                <w:sz w:val="16"/>
                <w:szCs w:val="16"/>
              </w:rPr>
              <w:t>e</w:t>
            </w:r>
            <w:r w:rsidRPr="00C907C0">
              <w:rPr>
                <w:rFonts w:ascii="Arial" w:hAnsi="Arial" w:cs="Arial"/>
                <w:sz w:val="16"/>
                <w:szCs w:val="16"/>
              </w:rPr>
              <w:t xml:space="preserve"> haja uma   melhor qualificação dos profissionais durante a graduação e que traga melhorias para o processo de triagem pré-natal, para detecção e para tratamento de CC</w:t>
            </w:r>
            <w:r w:rsidR="00D5213D">
              <w:rPr>
                <w:rFonts w:ascii="Arial" w:hAnsi="Arial" w:cs="Arial"/>
                <w:sz w:val="16"/>
                <w:szCs w:val="16"/>
              </w:rPr>
              <w:t>.</w:t>
            </w:r>
          </w:p>
        </w:tc>
      </w:tr>
      <w:tr w:rsidR="0074098A" w:rsidRPr="00C315FB" w14:paraId="67669348" w14:textId="77777777" w:rsidTr="00AE39D7">
        <w:trPr>
          <w:trHeight w:val="1263"/>
          <w:jc w:val="center"/>
        </w:trPr>
        <w:tc>
          <w:tcPr>
            <w:tcW w:w="1707" w:type="dxa"/>
            <w:shd w:val="clear" w:color="auto" w:fill="auto"/>
            <w:vAlign w:val="center"/>
            <w:hideMark/>
          </w:tcPr>
          <w:p w14:paraId="47AEC2EF" w14:textId="4C04310E" w:rsidR="0074098A" w:rsidRPr="006B46CD" w:rsidRDefault="00C315FB" w:rsidP="00AE39D7">
            <w:pPr>
              <w:jc w:val="center"/>
              <w:rPr>
                <w:rFonts w:ascii="Arial" w:hAnsi="Arial" w:cs="Arial"/>
                <w:sz w:val="16"/>
                <w:szCs w:val="16"/>
              </w:rPr>
            </w:pPr>
            <w:r w:rsidRPr="00C315FB">
              <w:rPr>
                <w:rFonts w:ascii="Arial" w:hAnsi="Arial" w:cs="Arial"/>
                <w:sz w:val="16"/>
                <w:szCs w:val="16"/>
                <w:lang w:val="en-US"/>
              </w:rPr>
              <w:lastRenderedPageBreak/>
              <w:t>Mawson IE</w:t>
            </w:r>
            <w:r>
              <w:rPr>
                <w:rFonts w:ascii="Arial" w:hAnsi="Arial" w:cs="Arial"/>
                <w:sz w:val="16"/>
                <w:szCs w:val="16"/>
                <w:lang w:val="en-US"/>
              </w:rPr>
              <w:t xml:space="preserve"> et.al</w:t>
            </w:r>
            <w:r w:rsidR="006B46CD">
              <w:rPr>
                <w:rFonts w:ascii="Arial" w:hAnsi="Arial" w:cs="Arial"/>
                <w:sz w:val="16"/>
                <w:szCs w:val="16"/>
                <w:vertAlign w:val="superscript"/>
                <w:lang w:val="en-US"/>
              </w:rPr>
              <w:t xml:space="preserve"> </w:t>
            </w:r>
            <w:r w:rsidR="006B46CD" w:rsidRPr="006B46CD">
              <w:rPr>
                <w:rFonts w:ascii="Arial" w:hAnsi="Arial" w:cs="Arial"/>
                <w:sz w:val="18"/>
                <w:szCs w:val="18"/>
                <w:vertAlign w:val="superscript"/>
                <w:lang w:val="en-US"/>
              </w:rPr>
              <w:t>10</w:t>
            </w:r>
          </w:p>
        </w:tc>
        <w:tc>
          <w:tcPr>
            <w:tcW w:w="1474" w:type="dxa"/>
            <w:shd w:val="clear" w:color="auto" w:fill="auto"/>
            <w:noWrap/>
            <w:vAlign w:val="center"/>
            <w:hideMark/>
          </w:tcPr>
          <w:p w14:paraId="167925A4" w14:textId="1B345821" w:rsidR="0074098A" w:rsidRPr="00C907C0" w:rsidRDefault="00C315FB" w:rsidP="00AE39D7">
            <w:pPr>
              <w:jc w:val="center"/>
              <w:rPr>
                <w:rFonts w:ascii="Arial" w:hAnsi="Arial" w:cs="Arial"/>
                <w:sz w:val="16"/>
                <w:szCs w:val="16"/>
              </w:rPr>
            </w:pPr>
            <w:r>
              <w:rPr>
                <w:rFonts w:ascii="Arial" w:hAnsi="Arial" w:cs="Arial"/>
                <w:sz w:val="16"/>
                <w:szCs w:val="16"/>
              </w:rPr>
              <w:t>2018</w:t>
            </w:r>
          </w:p>
        </w:tc>
        <w:tc>
          <w:tcPr>
            <w:tcW w:w="1860" w:type="dxa"/>
            <w:shd w:val="clear" w:color="auto" w:fill="auto"/>
            <w:vAlign w:val="center"/>
            <w:hideMark/>
          </w:tcPr>
          <w:p w14:paraId="290D8126" w14:textId="77777777" w:rsidR="00C315FB" w:rsidRPr="00C315FB" w:rsidRDefault="00C315FB" w:rsidP="00C315FB">
            <w:pPr>
              <w:jc w:val="center"/>
              <w:rPr>
                <w:rFonts w:ascii="Arial" w:hAnsi="Arial" w:cs="Arial"/>
                <w:sz w:val="16"/>
                <w:szCs w:val="16"/>
                <w:lang w:val="en-US"/>
              </w:rPr>
            </w:pPr>
            <w:r w:rsidRPr="00C315FB">
              <w:rPr>
                <w:rFonts w:ascii="Arial" w:hAnsi="Arial" w:cs="Arial"/>
                <w:sz w:val="16"/>
                <w:szCs w:val="16"/>
                <w:lang w:val="en-US"/>
              </w:rPr>
              <w:t>Pulse oximetry findings in newborns with antenatally diagnosed congenital heart disease</w:t>
            </w:r>
          </w:p>
          <w:p w14:paraId="40A5BDC0" w14:textId="35B404F3" w:rsidR="0074098A" w:rsidRPr="00C315FB" w:rsidRDefault="0074098A" w:rsidP="00AE39D7">
            <w:pPr>
              <w:jc w:val="center"/>
              <w:rPr>
                <w:rFonts w:ascii="Arial" w:hAnsi="Arial" w:cs="Arial"/>
                <w:sz w:val="16"/>
                <w:szCs w:val="16"/>
                <w:lang w:val="en-US"/>
              </w:rPr>
            </w:pPr>
          </w:p>
        </w:tc>
        <w:tc>
          <w:tcPr>
            <w:tcW w:w="2480" w:type="dxa"/>
            <w:shd w:val="clear" w:color="auto" w:fill="auto"/>
            <w:vAlign w:val="center"/>
            <w:hideMark/>
          </w:tcPr>
          <w:p w14:paraId="5D401F02" w14:textId="10F8C9D0" w:rsidR="00C315FB" w:rsidRPr="00C315FB" w:rsidRDefault="00C315FB" w:rsidP="00C315FB">
            <w:pPr>
              <w:jc w:val="center"/>
              <w:rPr>
                <w:rFonts w:ascii="Arial" w:hAnsi="Arial" w:cs="Arial"/>
                <w:sz w:val="16"/>
                <w:szCs w:val="16"/>
              </w:rPr>
            </w:pPr>
            <w:r w:rsidRPr="00C315FB">
              <w:rPr>
                <w:rFonts w:ascii="Arial" w:hAnsi="Arial" w:cs="Arial"/>
                <w:sz w:val="16"/>
                <w:szCs w:val="16"/>
              </w:rPr>
              <w:t>Este estudo busca identificar variações nos níveis de saturação de oxigênio entre diferentes tipos de CCHD logo após o nascimento, fornecendo insights sobre a eficácia da oximetria de pulso como ferramenta de triagem para</w:t>
            </w:r>
            <w:r>
              <w:rPr>
                <w:rFonts w:ascii="Arial" w:hAnsi="Arial" w:cs="Arial"/>
                <w:sz w:val="16"/>
                <w:szCs w:val="16"/>
              </w:rPr>
              <w:t xml:space="preserve"> o diagnóstico de cardiopatias congênitas críticas.</w:t>
            </w:r>
          </w:p>
          <w:p w14:paraId="316D38EE" w14:textId="7FF28403" w:rsidR="0074098A" w:rsidRPr="00C315FB" w:rsidRDefault="0074098A" w:rsidP="00AE39D7">
            <w:pPr>
              <w:jc w:val="center"/>
              <w:rPr>
                <w:rFonts w:ascii="Arial" w:hAnsi="Arial" w:cs="Arial"/>
                <w:sz w:val="16"/>
                <w:szCs w:val="16"/>
              </w:rPr>
            </w:pPr>
          </w:p>
        </w:tc>
        <w:tc>
          <w:tcPr>
            <w:tcW w:w="2519" w:type="dxa"/>
            <w:shd w:val="clear" w:color="auto" w:fill="auto"/>
            <w:vAlign w:val="center"/>
            <w:hideMark/>
          </w:tcPr>
          <w:p w14:paraId="462DD58E" w14:textId="60B8F6B2" w:rsidR="0074098A" w:rsidRPr="00C315FB" w:rsidRDefault="00C315FB" w:rsidP="00AE39D7">
            <w:pPr>
              <w:jc w:val="center"/>
              <w:rPr>
                <w:rFonts w:ascii="Arial" w:hAnsi="Arial" w:cs="Arial"/>
                <w:sz w:val="16"/>
                <w:szCs w:val="16"/>
              </w:rPr>
            </w:pPr>
            <w:r w:rsidRPr="00C315FB">
              <w:rPr>
                <w:rFonts w:ascii="Arial" w:hAnsi="Arial" w:cs="Arial"/>
                <w:sz w:val="16"/>
                <w:szCs w:val="16"/>
              </w:rPr>
              <w:t>Descobrimos que, para neonatos sem comorbidades, a sensibilidade da oximetria de pulso pré-</w:t>
            </w:r>
            <w:proofErr w:type="spellStart"/>
            <w:r w:rsidRPr="00C315FB">
              <w:rPr>
                <w:rFonts w:ascii="Arial" w:hAnsi="Arial" w:cs="Arial"/>
                <w:sz w:val="16"/>
                <w:szCs w:val="16"/>
              </w:rPr>
              <w:t>ductal</w:t>
            </w:r>
            <w:proofErr w:type="spellEnd"/>
            <w:r w:rsidRPr="00C315FB">
              <w:rPr>
                <w:rFonts w:ascii="Arial" w:hAnsi="Arial" w:cs="Arial"/>
                <w:sz w:val="16"/>
                <w:szCs w:val="16"/>
              </w:rPr>
              <w:t xml:space="preserve"> para detectar CCHD variou de 46 a 72%.</w:t>
            </w:r>
            <w:r w:rsidRPr="00C315FB">
              <w:rPr>
                <w:rFonts w:ascii="Cambria" w:hAnsi="Cambria"/>
                <w:color w:val="1B1B1B"/>
                <w:sz w:val="28"/>
                <w:szCs w:val="28"/>
                <w:shd w:val="clear" w:color="auto" w:fill="FFFFFF"/>
              </w:rPr>
              <w:t xml:space="preserve"> </w:t>
            </w:r>
            <w:r w:rsidRPr="00C315FB">
              <w:rPr>
                <w:rFonts w:ascii="Arial" w:hAnsi="Arial" w:cs="Arial"/>
                <w:sz w:val="16"/>
                <w:szCs w:val="16"/>
              </w:rPr>
              <w:t>As maiores proporções de resultados anormais foram observadas com o maior limiar de saturação de oxigênio (≤ 95%). Usando qualquer limiar, a proporção de resultados anormais variou dependendo do diagnóstico de CCHD, refletindo a hemodinâmica específica da lesão.</w:t>
            </w:r>
          </w:p>
        </w:tc>
      </w:tr>
      <w:tr w:rsidR="0074098A" w:rsidRPr="005E6DB1" w14:paraId="5AAC37A4" w14:textId="77777777" w:rsidTr="00AE39D7">
        <w:trPr>
          <w:trHeight w:val="1632"/>
          <w:jc w:val="center"/>
        </w:trPr>
        <w:tc>
          <w:tcPr>
            <w:tcW w:w="1707" w:type="dxa"/>
            <w:shd w:val="clear" w:color="auto" w:fill="auto"/>
            <w:vAlign w:val="center"/>
            <w:hideMark/>
          </w:tcPr>
          <w:p w14:paraId="652D242B" w14:textId="12EA2D98" w:rsidR="0074098A" w:rsidRPr="006B46CD" w:rsidRDefault="005E6DB1" w:rsidP="00AE39D7">
            <w:pPr>
              <w:jc w:val="center"/>
              <w:rPr>
                <w:rFonts w:ascii="Arial" w:hAnsi="Arial" w:cs="Arial"/>
                <w:sz w:val="16"/>
                <w:szCs w:val="16"/>
              </w:rPr>
            </w:pPr>
            <w:proofErr w:type="spellStart"/>
            <w:r w:rsidRPr="005E6DB1">
              <w:rPr>
                <w:rFonts w:ascii="Arial" w:hAnsi="Arial" w:cs="Arial"/>
                <w:sz w:val="16"/>
                <w:szCs w:val="16"/>
                <w:lang w:val="en-US"/>
              </w:rPr>
              <w:t>Nargesi</w:t>
            </w:r>
            <w:proofErr w:type="spellEnd"/>
            <w:r w:rsidRPr="005E6DB1">
              <w:rPr>
                <w:rFonts w:ascii="Arial" w:hAnsi="Arial" w:cs="Arial"/>
                <w:sz w:val="16"/>
                <w:szCs w:val="16"/>
                <w:lang w:val="en-US"/>
              </w:rPr>
              <w:t xml:space="preserve"> S</w:t>
            </w:r>
            <w:r>
              <w:rPr>
                <w:rFonts w:ascii="Arial" w:hAnsi="Arial" w:cs="Arial"/>
                <w:sz w:val="16"/>
                <w:szCs w:val="16"/>
                <w:lang w:val="en-US"/>
              </w:rPr>
              <w:t xml:space="preserve"> et.al</w:t>
            </w:r>
            <w:r w:rsidR="006B46CD">
              <w:rPr>
                <w:rFonts w:ascii="Arial" w:hAnsi="Arial" w:cs="Arial"/>
                <w:sz w:val="16"/>
                <w:szCs w:val="16"/>
                <w:vertAlign w:val="superscript"/>
                <w:lang w:val="en-US"/>
              </w:rPr>
              <w:t xml:space="preserve"> </w:t>
            </w:r>
            <w:r w:rsidR="006B46CD" w:rsidRPr="006B46CD">
              <w:rPr>
                <w:rFonts w:ascii="Arial" w:hAnsi="Arial" w:cs="Arial"/>
                <w:sz w:val="18"/>
                <w:szCs w:val="18"/>
                <w:vertAlign w:val="superscript"/>
                <w:lang w:val="en-US"/>
              </w:rPr>
              <w:t>11</w:t>
            </w:r>
          </w:p>
        </w:tc>
        <w:tc>
          <w:tcPr>
            <w:tcW w:w="1474" w:type="dxa"/>
            <w:shd w:val="clear" w:color="auto" w:fill="auto"/>
            <w:noWrap/>
            <w:vAlign w:val="center"/>
            <w:hideMark/>
          </w:tcPr>
          <w:p w14:paraId="0FD17EDC" w14:textId="1E434ACA" w:rsidR="0074098A" w:rsidRPr="00C315FB" w:rsidRDefault="005E6DB1" w:rsidP="00AE39D7">
            <w:pPr>
              <w:jc w:val="center"/>
              <w:rPr>
                <w:rFonts w:ascii="Arial" w:hAnsi="Arial" w:cs="Arial"/>
                <w:sz w:val="16"/>
                <w:szCs w:val="16"/>
              </w:rPr>
            </w:pPr>
            <w:r>
              <w:rPr>
                <w:rFonts w:ascii="Arial" w:hAnsi="Arial" w:cs="Arial"/>
                <w:sz w:val="16"/>
                <w:szCs w:val="16"/>
              </w:rPr>
              <w:t>2020</w:t>
            </w:r>
          </w:p>
        </w:tc>
        <w:tc>
          <w:tcPr>
            <w:tcW w:w="1860" w:type="dxa"/>
            <w:shd w:val="clear" w:color="auto" w:fill="auto"/>
            <w:vAlign w:val="center"/>
            <w:hideMark/>
          </w:tcPr>
          <w:p w14:paraId="5F221932" w14:textId="77777777" w:rsidR="00C315FB" w:rsidRPr="00C315FB" w:rsidRDefault="00C315FB" w:rsidP="00C315FB">
            <w:pPr>
              <w:jc w:val="center"/>
              <w:rPr>
                <w:rFonts w:ascii="Arial" w:hAnsi="Arial" w:cs="Arial"/>
                <w:sz w:val="16"/>
                <w:szCs w:val="16"/>
                <w:lang w:val="en-US"/>
              </w:rPr>
            </w:pPr>
            <w:r w:rsidRPr="00C315FB">
              <w:rPr>
                <w:rFonts w:ascii="Arial" w:hAnsi="Arial" w:cs="Arial"/>
                <w:sz w:val="16"/>
                <w:szCs w:val="16"/>
                <w:lang w:val="en-US"/>
              </w:rPr>
              <w:t>Cost-Effectiveness Analysis of Pulse Oximetry Screening in the Full-Term Neonates for Diagnosis of Congenital Heart Disease: A Systematic Review</w:t>
            </w:r>
          </w:p>
          <w:p w14:paraId="72FC6D59" w14:textId="7A586BA8" w:rsidR="0074098A" w:rsidRPr="00C315FB" w:rsidRDefault="0074098A" w:rsidP="00AE39D7">
            <w:pPr>
              <w:jc w:val="center"/>
              <w:rPr>
                <w:rFonts w:ascii="Arial" w:hAnsi="Arial" w:cs="Arial"/>
                <w:sz w:val="16"/>
                <w:szCs w:val="16"/>
                <w:lang w:val="en-US"/>
              </w:rPr>
            </w:pPr>
          </w:p>
        </w:tc>
        <w:tc>
          <w:tcPr>
            <w:tcW w:w="2480" w:type="dxa"/>
            <w:shd w:val="clear" w:color="auto" w:fill="auto"/>
            <w:vAlign w:val="center"/>
            <w:hideMark/>
          </w:tcPr>
          <w:p w14:paraId="58FBEEB5" w14:textId="1DEA0040" w:rsidR="0074098A" w:rsidRPr="005E6DB1" w:rsidRDefault="005E6DB1" w:rsidP="00AE39D7">
            <w:pPr>
              <w:jc w:val="center"/>
              <w:rPr>
                <w:rFonts w:ascii="Arial" w:hAnsi="Arial" w:cs="Arial"/>
                <w:sz w:val="16"/>
                <w:szCs w:val="16"/>
              </w:rPr>
            </w:pPr>
            <w:r w:rsidRPr="005E6DB1">
              <w:rPr>
                <w:rFonts w:ascii="Arial" w:hAnsi="Arial" w:cs="Arial"/>
                <w:sz w:val="16"/>
                <w:szCs w:val="16"/>
              </w:rPr>
              <w:t>O objetivo deste estudo foi revisar sistematicamente estudos de avaliação econômica que compararam a oximetria de pulso com programas atuais para diagnosticar a detecção precoce de CHD em recém-nascidos a termo.</w:t>
            </w:r>
          </w:p>
        </w:tc>
        <w:tc>
          <w:tcPr>
            <w:tcW w:w="2519" w:type="dxa"/>
            <w:shd w:val="clear" w:color="auto" w:fill="auto"/>
            <w:vAlign w:val="center"/>
            <w:hideMark/>
          </w:tcPr>
          <w:p w14:paraId="54018DDD" w14:textId="34F2632D" w:rsidR="0074098A" w:rsidRPr="005E6DB1" w:rsidRDefault="005E6DB1" w:rsidP="00AE39D7">
            <w:pPr>
              <w:jc w:val="center"/>
              <w:rPr>
                <w:rFonts w:ascii="Arial" w:hAnsi="Arial" w:cs="Arial"/>
                <w:sz w:val="16"/>
                <w:szCs w:val="16"/>
              </w:rPr>
            </w:pPr>
            <w:r w:rsidRPr="005E6DB1">
              <w:rPr>
                <w:rFonts w:ascii="Arial" w:hAnsi="Arial" w:cs="Arial"/>
                <w:sz w:val="16"/>
                <w:szCs w:val="16"/>
              </w:rPr>
              <w:t xml:space="preserve">Em relação aos resultados de saúde, os resultados mostraram que o método de diagnóstico de oximetria de pulso melhorou os </w:t>
            </w:r>
            <w:proofErr w:type="spellStart"/>
            <w:r w:rsidRPr="005E6DB1">
              <w:rPr>
                <w:rFonts w:ascii="Arial" w:hAnsi="Arial" w:cs="Arial"/>
                <w:sz w:val="16"/>
                <w:szCs w:val="16"/>
              </w:rPr>
              <w:t>QALYs</w:t>
            </w:r>
            <w:proofErr w:type="spellEnd"/>
            <w:r w:rsidRPr="005E6DB1">
              <w:rPr>
                <w:rFonts w:ascii="Arial" w:hAnsi="Arial" w:cs="Arial"/>
                <w:sz w:val="16"/>
                <w:szCs w:val="16"/>
              </w:rPr>
              <w:t xml:space="preserve"> dos bebês, diminuiu os anos perdidos, reduziu as visitas desnecessárias, a morbidade de curto prazo, a mortalidade e o tempo de internação hospitalar em caso de diagnóstico oportuno de CCHD. </w:t>
            </w:r>
          </w:p>
        </w:tc>
      </w:tr>
      <w:tr w:rsidR="0074098A" w:rsidRPr="00352909" w14:paraId="483B21CF" w14:textId="77777777" w:rsidTr="00AE39D7">
        <w:trPr>
          <w:trHeight w:val="2040"/>
          <w:jc w:val="center"/>
        </w:trPr>
        <w:tc>
          <w:tcPr>
            <w:tcW w:w="1707" w:type="dxa"/>
            <w:shd w:val="clear" w:color="auto" w:fill="auto"/>
            <w:vAlign w:val="center"/>
            <w:hideMark/>
          </w:tcPr>
          <w:p w14:paraId="1BDF7F0C" w14:textId="164D8DE6" w:rsidR="0074098A" w:rsidRPr="006B46CD" w:rsidRDefault="005E6DB1" w:rsidP="00AE39D7">
            <w:pPr>
              <w:jc w:val="center"/>
              <w:rPr>
                <w:rFonts w:ascii="Arial" w:hAnsi="Arial" w:cs="Arial"/>
                <w:sz w:val="18"/>
                <w:szCs w:val="18"/>
              </w:rPr>
            </w:pPr>
            <w:proofErr w:type="spellStart"/>
            <w:r w:rsidRPr="005E6DB1">
              <w:rPr>
                <w:rFonts w:ascii="Arial" w:hAnsi="Arial" w:cs="Arial"/>
                <w:sz w:val="16"/>
                <w:szCs w:val="16"/>
                <w:lang w:val="en-US"/>
              </w:rPr>
              <w:t>Pritišanac</w:t>
            </w:r>
            <w:proofErr w:type="spellEnd"/>
            <w:r w:rsidRPr="005E6DB1">
              <w:rPr>
                <w:rFonts w:ascii="Arial" w:hAnsi="Arial" w:cs="Arial"/>
                <w:sz w:val="16"/>
                <w:szCs w:val="16"/>
                <w:lang w:val="en-US"/>
              </w:rPr>
              <w:t xml:space="preserve"> E</w:t>
            </w:r>
            <w:r>
              <w:rPr>
                <w:rFonts w:ascii="Arial" w:hAnsi="Arial" w:cs="Arial"/>
                <w:sz w:val="16"/>
                <w:szCs w:val="16"/>
                <w:lang w:val="en-US"/>
              </w:rPr>
              <w:t xml:space="preserve"> et.al</w:t>
            </w:r>
            <w:r w:rsidR="006B46CD">
              <w:rPr>
                <w:rFonts w:ascii="Arial" w:hAnsi="Arial" w:cs="Arial"/>
                <w:sz w:val="16"/>
                <w:szCs w:val="16"/>
                <w:lang w:val="en-US"/>
              </w:rPr>
              <w:t xml:space="preserve"> </w:t>
            </w:r>
            <w:r w:rsidR="006B46CD">
              <w:rPr>
                <w:rFonts w:ascii="Arial" w:hAnsi="Arial" w:cs="Arial"/>
                <w:sz w:val="18"/>
                <w:szCs w:val="18"/>
                <w:vertAlign w:val="superscript"/>
                <w:lang w:val="en-US"/>
              </w:rPr>
              <w:t>12</w:t>
            </w:r>
          </w:p>
        </w:tc>
        <w:tc>
          <w:tcPr>
            <w:tcW w:w="1474" w:type="dxa"/>
            <w:shd w:val="clear" w:color="auto" w:fill="auto"/>
            <w:noWrap/>
            <w:vAlign w:val="center"/>
            <w:hideMark/>
          </w:tcPr>
          <w:p w14:paraId="6819BB7C" w14:textId="251A6E15" w:rsidR="0074098A" w:rsidRPr="005E6DB1" w:rsidRDefault="005E6DB1" w:rsidP="00AE39D7">
            <w:pPr>
              <w:jc w:val="center"/>
              <w:rPr>
                <w:rFonts w:ascii="Arial" w:hAnsi="Arial" w:cs="Arial"/>
                <w:sz w:val="16"/>
                <w:szCs w:val="16"/>
              </w:rPr>
            </w:pPr>
            <w:r>
              <w:rPr>
                <w:rFonts w:ascii="Arial" w:hAnsi="Arial" w:cs="Arial"/>
                <w:sz w:val="16"/>
                <w:szCs w:val="16"/>
              </w:rPr>
              <w:t>2021</w:t>
            </w:r>
          </w:p>
        </w:tc>
        <w:tc>
          <w:tcPr>
            <w:tcW w:w="1860" w:type="dxa"/>
            <w:shd w:val="clear" w:color="auto" w:fill="auto"/>
            <w:vAlign w:val="center"/>
            <w:hideMark/>
          </w:tcPr>
          <w:p w14:paraId="2586E936" w14:textId="77777777" w:rsidR="005E6DB1" w:rsidRPr="005E6DB1" w:rsidRDefault="005E6DB1" w:rsidP="005E6DB1">
            <w:pPr>
              <w:jc w:val="center"/>
              <w:rPr>
                <w:rFonts w:ascii="Arial" w:hAnsi="Arial" w:cs="Arial"/>
                <w:sz w:val="16"/>
                <w:szCs w:val="16"/>
                <w:lang w:val="en-US"/>
              </w:rPr>
            </w:pPr>
            <w:r w:rsidRPr="005E6DB1">
              <w:rPr>
                <w:rFonts w:ascii="Arial" w:hAnsi="Arial" w:cs="Arial"/>
                <w:sz w:val="16"/>
                <w:szCs w:val="16"/>
                <w:lang w:val="en-US"/>
              </w:rPr>
              <w:t>Accuracy of Pulse Oximetry in the Presence of Fetal Hemoglobin-A Systematic Review</w:t>
            </w:r>
          </w:p>
          <w:p w14:paraId="3E3A72DE" w14:textId="4CD343EE" w:rsidR="0074098A" w:rsidRPr="005E6DB1" w:rsidRDefault="0074098A" w:rsidP="00AE39D7">
            <w:pPr>
              <w:jc w:val="center"/>
              <w:rPr>
                <w:rFonts w:ascii="Arial" w:hAnsi="Arial" w:cs="Arial"/>
                <w:sz w:val="16"/>
                <w:szCs w:val="16"/>
                <w:lang w:val="en-US"/>
              </w:rPr>
            </w:pPr>
          </w:p>
        </w:tc>
        <w:tc>
          <w:tcPr>
            <w:tcW w:w="2480" w:type="dxa"/>
            <w:shd w:val="clear" w:color="auto" w:fill="auto"/>
            <w:vAlign w:val="center"/>
            <w:hideMark/>
          </w:tcPr>
          <w:p w14:paraId="63557AEC" w14:textId="4DC68C63" w:rsidR="0074098A" w:rsidRPr="00352909" w:rsidRDefault="00352909" w:rsidP="00AE39D7">
            <w:pPr>
              <w:jc w:val="center"/>
              <w:rPr>
                <w:rFonts w:ascii="Arial" w:hAnsi="Arial" w:cs="Arial"/>
                <w:sz w:val="16"/>
                <w:szCs w:val="16"/>
              </w:rPr>
            </w:pPr>
            <w:r w:rsidRPr="00352909">
              <w:rPr>
                <w:rFonts w:ascii="Arial" w:hAnsi="Arial" w:cs="Arial"/>
                <w:sz w:val="16"/>
                <w:szCs w:val="16"/>
              </w:rPr>
              <w:t xml:space="preserve">O objetivo desta revisão foi, portanto, resumir os estudos que examinaram o efeito da </w:t>
            </w:r>
            <w:proofErr w:type="spellStart"/>
            <w:r w:rsidRPr="00352909">
              <w:rPr>
                <w:rFonts w:ascii="Arial" w:hAnsi="Arial" w:cs="Arial"/>
                <w:sz w:val="16"/>
                <w:szCs w:val="16"/>
              </w:rPr>
              <w:t>HbF</w:t>
            </w:r>
            <w:proofErr w:type="spellEnd"/>
            <w:r w:rsidRPr="00352909">
              <w:rPr>
                <w:rFonts w:ascii="Arial" w:hAnsi="Arial" w:cs="Arial"/>
                <w:sz w:val="16"/>
                <w:szCs w:val="16"/>
              </w:rPr>
              <w:t xml:space="preserve"> no monitoramento da oximetria de pulso em neonatos humanos.</w:t>
            </w:r>
          </w:p>
        </w:tc>
        <w:tc>
          <w:tcPr>
            <w:tcW w:w="2519" w:type="dxa"/>
            <w:shd w:val="clear" w:color="auto" w:fill="auto"/>
            <w:vAlign w:val="center"/>
            <w:hideMark/>
          </w:tcPr>
          <w:p w14:paraId="6159AC7D" w14:textId="04A1B8AC" w:rsidR="0074098A" w:rsidRPr="00352909" w:rsidRDefault="00352909" w:rsidP="00AE39D7">
            <w:pPr>
              <w:jc w:val="center"/>
              <w:rPr>
                <w:rFonts w:ascii="Arial" w:hAnsi="Arial" w:cs="Arial"/>
                <w:sz w:val="16"/>
                <w:szCs w:val="16"/>
              </w:rPr>
            </w:pPr>
            <w:r w:rsidRPr="00352909">
              <w:rPr>
                <w:rFonts w:ascii="Arial" w:hAnsi="Arial" w:cs="Arial"/>
                <w:sz w:val="16"/>
                <w:szCs w:val="16"/>
              </w:rPr>
              <w:t xml:space="preserve">Como os </w:t>
            </w:r>
            <w:proofErr w:type="spellStart"/>
            <w:r w:rsidRPr="00352909">
              <w:rPr>
                <w:rFonts w:ascii="Arial" w:hAnsi="Arial" w:cs="Arial"/>
                <w:sz w:val="16"/>
                <w:szCs w:val="16"/>
              </w:rPr>
              <w:t>hemoxímetros</w:t>
            </w:r>
            <w:proofErr w:type="spellEnd"/>
            <w:r w:rsidRPr="00352909">
              <w:rPr>
                <w:rFonts w:ascii="Arial" w:hAnsi="Arial" w:cs="Arial"/>
                <w:sz w:val="16"/>
                <w:szCs w:val="16"/>
              </w:rPr>
              <w:t xml:space="preserve"> hoje geralmente corrigem a presença de </w:t>
            </w:r>
            <w:proofErr w:type="spellStart"/>
            <w:r w:rsidRPr="00352909">
              <w:rPr>
                <w:rFonts w:ascii="Arial" w:hAnsi="Arial" w:cs="Arial"/>
                <w:sz w:val="16"/>
                <w:szCs w:val="16"/>
              </w:rPr>
              <w:t>HbF</w:t>
            </w:r>
            <w:proofErr w:type="spellEnd"/>
            <w:r w:rsidRPr="00352909">
              <w:rPr>
                <w:rFonts w:ascii="Arial" w:hAnsi="Arial" w:cs="Arial"/>
                <w:sz w:val="16"/>
                <w:szCs w:val="16"/>
              </w:rPr>
              <w:t xml:space="preserve">, os valores de SaO2 desses dispositivos provavelmente refletem o paO2 do sangue neonatal corretamente. Com base nas características fisiológicas do ODC fetal, pode haver uma influência da </w:t>
            </w:r>
            <w:proofErr w:type="spellStart"/>
            <w:r w:rsidRPr="00352909">
              <w:rPr>
                <w:rFonts w:ascii="Arial" w:hAnsi="Arial" w:cs="Arial"/>
                <w:sz w:val="16"/>
                <w:szCs w:val="16"/>
              </w:rPr>
              <w:t>HbF</w:t>
            </w:r>
            <w:proofErr w:type="spellEnd"/>
            <w:r w:rsidRPr="00352909">
              <w:rPr>
                <w:rFonts w:ascii="Arial" w:hAnsi="Arial" w:cs="Arial"/>
                <w:sz w:val="16"/>
                <w:szCs w:val="16"/>
              </w:rPr>
              <w:t xml:space="preserve"> nas leituras de SpO2, resultando principalmente em uma superestimação de SpO2 para as faixas de saturação mais baixas. </w:t>
            </w:r>
          </w:p>
        </w:tc>
      </w:tr>
      <w:tr w:rsidR="0074098A" w:rsidRPr="006C095B" w14:paraId="5D0EE364" w14:textId="77777777" w:rsidTr="00AE39D7">
        <w:trPr>
          <w:trHeight w:val="2040"/>
          <w:jc w:val="center"/>
        </w:trPr>
        <w:tc>
          <w:tcPr>
            <w:tcW w:w="1707" w:type="dxa"/>
            <w:shd w:val="clear" w:color="auto" w:fill="auto"/>
            <w:vAlign w:val="center"/>
          </w:tcPr>
          <w:p w14:paraId="1F8CD958" w14:textId="7C39FCCF" w:rsidR="0074098A" w:rsidRPr="006B46CD" w:rsidRDefault="006C095B" w:rsidP="00AE39D7">
            <w:pPr>
              <w:jc w:val="center"/>
              <w:rPr>
                <w:rFonts w:ascii="Arial" w:hAnsi="Arial" w:cs="Arial"/>
                <w:sz w:val="18"/>
                <w:szCs w:val="18"/>
              </w:rPr>
            </w:pPr>
            <w:r>
              <w:rPr>
                <w:rFonts w:ascii="Arial" w:hAnsi="Arial" w:cs="Arial"/>
                <w:sz w:val="16"/>
                <w:szCs w:val="16"/>
              </w:rPr>
              <w:t>Song J et</w:t>
            </w:r>
            <w:r w:rsidR="00254B9A">
              <w:rPr>
                <w:rFonts w:ascii="Arial" w:hAnsi="Arial" w:cs="Arial"/>
                <w:sz w:val="16"/>
                <w:szCs w:val="16"/>
              </w:rPr>
              <w:t>.</w:t>
            </w:r>
            <w:r>
              <w:rPr>
                <w:rFonts w:ascii="Arial" w:hAnsi="Arial" w:cs="Arial"/>
                <w:sz w:val="16"/>
                <w:szCs w:val="16"/>
              </w:rPr>
              <w:t>al</w:t>
            </w:r>
            <w:r w:rsidR="006B46CD">
              <w:rPr>
                <w:rFonts w:ascii="Arial" w:hAnsi="Arial" w:cs="Arial"/>
                <w:sz w:val="16"/>
                <w:szCs w:val="16"/>
              </w:rPr>
              <w:t xml:space="preserve"> </w:t>
            </w:r>
            <w:r w:rsidR="006B46CD">
              <w:rPr>
                <w:rFonts w:ascii="Arial" w:hAnsi="Arial" w:cs="Arial"/>
                <w:sz w:val="18"/>
                <w:szCs w:val="18"/>
                <w:vertAlign w:val="superscript"/>
              </w:rPr>
              <w:t>13</w:t>
            </w:r>
          </w:p>
        </w:tc>
        <w:tc>
          <w:tcPr>
            <w:tcW w:w="1474" w:type="dxa"/>
            <w:shd w:val="clear" w:color="auto" w:fill="auto"/>
            <w:noWrap/>
            <w:vAlign w:val="center"/>
          </w:tcPr>
          <w:p w14:paraId="797AC1F5" w14:textId="1EEB089E" w:rsidR="0074098A" w:rsidRPr="00352909" w:rsidRDefault="006C095B" w:rsidP="00AE39D7">
            <w:pPr>
              <w:jc w:val="center"/>
              <w:rPr>
                <w:rFonts w:ascii="Arial" w:hAnsi="Arial" w:cs="Arial"/>
                <w:sz w:val="16"/>
                <w:szCs w:val="16"/>
              </w:rPr>
            </w:pPr>
            <w:r>
              <w:rPr>
                <w:rFonts w:ascii="Arial" w:hAnsi="Arial" w:cs="Arial"/>
                <w:sz w:val="16"/>
                <w:szCs w:val="16"/>
              </w:rPr>
              <w:t>2021</w:t>
            </w:r>
          </w:p>
        </w:tc>
        <w:tc>
          <w:tcPr>
            <w:tcW w:w="1860" w:type="dxa"/>
            <w:shd w:val="clear" w:color="auto" w:fill="auto"/>
            <w:vAlign w:val="center"/>
          </w:tcPr>
          <w:p w14:paraId="4E424BFD" w14:textId="77777777" w:rsidR="006C095B" w:rsidRPr="006C095B" w:rsidRDefault="006C095B" w:rsidP="006C095B">
            <w:pPr>
              <w:jc w:val="center"/>
              <w:rPr>
                <w:rFonts w:ascii="Arial" w:hAnsi="Arial" w:cs="Arial"/>
                <w:sz w:val="16"/>
                <w:szCs w:val="16"/>
                <w:lang w:val="en-US"/>
              </w:rPr>
            </w:pPr>
            <w:r w:rsidRPr="006C095B">
              <w:rPr>
                <w:rFonts w:ascii="Arial" w:hAnsi="Arial" w:cs="Arial"/>
                <w:sz w:val="16"/>
                <w:szCs w:val="16"/>
                <w:lang w:val="en-US"/>
              </w:rPr>
              <w:t>Diagnostic value of pulse oximetry combined with cardiac auscultation in screening congenital heart disease in neonates</w:t>
            </w:r>
          </w:p>
          <w:p w14:paraId="756FCEA9" w14:textId="4D79E2E5" w:rsidR="0074098A" w:rsidRPr="006C095B" w:rsidRDefault="0074098A" w:rsidP="00AE39D7">
            <w:pPr>
              <w:jc w:val="center"/>
              <w:rPr>
                <w:rFonts w:ascii="Arial" w:hAnsi="Arial" w:cs="Arial"/>
                <w:sz w:val="16"/>
                <w:szCs w:val="16"/>
                <w:lang w:val="en-US"/>
              </w:rPr>
            </w:pPr>
          </w:p>
        </w:tc>
        <w:tc>
          <w:tcPr>
            <w:tcW w:w="2480" w:type="dxa"/>
            <w:shd w:val="clear" w:color="auto" w:fill="auto"/>
            <w:vAlign w:val="center"/>
          </w:tcPr>
          <w:p w14:paraId="5D581092" w14:textId="4E3D7895" w:rsidR="0074098A" w:rsidRPr="006C095B" w:rsidRDefault="006C095B" w:rsidP="00AE39D7">
            <w:pPr>
              <w:jc w:val="center"/>
              <w:rPr>
                <w:rFonts w:ascii="Arial" w:hAnsi="Arial" w:cs="Arial"/>
                <w:sz w:val="16"/>
                <w:szCs w:val="16"/>
              </w:rPr>
            </w:pPr>
            <w:r>
              <w:rPr>
                <w:rFonts w:ascii="Arial" w:hAnsi="Arial" w:cs="Arial"/>
                <w:sz w:val="16"/>
                <w:szCs w:val="16"/>
              </w:rPr>
              <w:t xml:space="preserve">Este </w:t>
            </w:r>
            <w:r w:rsidRPr="006C095B">
              <w:rPr>
                <w:rFonts w:ascii="Arial" w:hAnsi="Arial" w:cs="Arial"/>
                <w:sz w:val="16"/>
                <w:szCs w:val="16"/>
              </w:rPr>
              <w:t>estudo teve como objetivo investigar se a oximetria de pulso, em conjunto com a ausculta cardíaca, melhora a precisão na triagem de CHD neonatal.</w:t>
            </w:r>
          </w:p>
        </w:tc>
        <w:tc>
          <w:tcPr>
            <w:tcW w:w="2519" w:type="dxa"/>
            <w:shd w:val="clear" w:color="auto" w:fill="auto"/>
            <w:vAlign w:val="center"/>
          </w:tcPr>
          <w:p w14:paraId="16808F87" w14:textId="4FB718AC" w:rsidR="0074098A" w:rsidRPr="006C095B" w:rsidRDefault="006C095B" w:rsidP="00AE39D7">
            <w:pPr>
              <w:jc w:val="center"/>
              <w:rPr>
                <w:rFonts w:ascii="Arial" w:hAnsi="Arial" w:cs="Arial"/>
                <w:sz w:val="16"/>
                <w:szCs w:val="16"/>
              </w:rPr>
            </w:pPr>
            <w:r w:rsidRPr="006C095B">
              <w:rPr>
                <w:rFonts w:ascii="Arial" w:hAnsi="Arial" w:cs="Arial"/>
                <w:sz w:val="16"/>
                <w:szCs w:val="16"/>
              </w:rPr>
              <w:t>Nosso estudo mostra que a oximetria de pulso mais ausculta cardíaca pode ser usada como um método preciso e viável para triagem precoce de CHD em recém-nascidos, com resultados encorajadores. </w:t>
            </w:r>
          </w:p>
        </w:tc>
      </w:tr>
      <w:tr w:rsidR="00AE0EB5" w:rsidRPr="006C095B" w14:paraId="44184218" w14:textId="77777777" w:rsidTr="00AE39D7">
        <w:trPr>
          <w:trHeight w:val="2040"/>
          <w:jc w:val="center"/>
        </w:trPr>
        <w:tc>
          <w:tcPr>
            <w:tcW w:w="1707" w:type="dxa"/>
            <w:shd w:val="clear" w:color="auto" w:fill="auto"/>
            <w:vAlign w:val="center"/>
          </w:tcPr>
          <w:p w14:paraId="246FECB8" w14:textId="39A7E2BF" w:rsidR="00AE0EB5" w:rsidRPr="006B46CD" w:rsidRDefault="00254B9A" w:rsidP="00AE39D7">
            <w:pPr>
              <w:jc w:val="center"/>
              <w:rPr>
                <w:rFonts w:ascii="Arial" w:hAnsi="Arial" w:cs="Arial"/>
                <w:sz w:val="18"/>
                <w:szCs w:val="18"/>
                <w:vertAlign w:val="superscript"/>
              </w:rPr>
            </w:pPr>
            <w:r>
              <w:rPr>
                <w:rFonts w:ascii="Arial" w:hAnsi="Arial" w:cs="Arial"/>
                <w:sz w:val="16"/>
                <w:szCs w:val="16"/>
              </w:rPr>
              <w:t>Amaral IGS et.al</w:t>
            </w:r>
            <w:r w:rsidR="006B46CD">
              <w:rPr>
                <w:rFonts w:ascii="Arial" w:hAnsi="Arial" w:cs="Arial"/>
                <w:sz w:val="16"/>
                <w:szCs w:val="16"/>
              </w:rPr>
              <w:t xml:space="preserve"> </w:t>
            </w:r>
            <w:r w:rsidR="006B46CD">
              <w:rPr>
                <w:rFonts w:ascii="Arial" w:hAnsi="Arial" w:cs="Arial"/>
                <w:sz w:val="18"/>
                <w:szCs w:val="18"/>
                <w:vertAlign w:val="superscript"/>
              </w:rPr>
              <w:t>15</w:t>
            </w:r>
          </w:p>
        </w:tc>
        <w:tc>
          <w:tcPr>
            <w:tcW w:w="1474" w:type="dxa"/>
            <w:shd w:val="clear" w:color="auto" w:fill="auto"/>
            <w:noWrap/>
            <w:vAlign w:val="center"/>
          </w:tcPr>
          <w:p w14:paraId="74D90610" w14:textId="4C140C9F" w:rsidR="00AE0EB5" w:rsidRPr="006C095B" w:rsidRDefault="00254B9A" w:rsidP="00AE39D7">
            <w:pPr>
              <w:jc w:val="center"/>
              <w:rPr>
                <w:rFonts w:ascii="Arial" w:hAnsi="Arial" w:cs="Arial"/>
                <w:sz w:val="16"/>
                <w:szCs w:val="16"/>
              </w:rPr>
            </w:pPr>
            <w:r>
              <w:rPr>
                <w:rFonts w:ascii="Arial" w:hAnsi="Arial" w:cs="Arial"/>
                <w:sz w:val="16"/>
                <w:szCs w:val="16"/>
              </w:rPr>
              <w:t>2019</w:t>
            </w:r>
          </w:p>
        </w:tc>
        <w:tc>
          <w:tcPr>
            <w:tcW w:w="1860" w:type="dxa"/>
            <w:shd w:val="clear" w:color="auto" w:fill="auto"/>
            <w:vAlign w:val="center"/>
          </w:tcPr>
          <w:p w14:paraId="44CA8EFF" w14:textId="5EB5EA1D" w:rsidR="00AE0EB5" w:rsidRPr="006C095B" w:rsidRDefault="00254B9A" w:rsidP="00AE39D7">
            <w:pPr>
              <w:jc w:val="center"/>
              <w:rPr>
                <w:rFonts w:ascii="Arial" w:hAnsi="Arial" w:cs="Arial"/>
                <w:sz w:val="16"/>
                <w:szCs w:val="16"/>
              </w:rPr>
            </w:pPr>
            <w:r w:rsidRPr="00254B9A">
              <w:rPr>
                <w:rFonts w:ascii="Arial" w:hAnsi="Arial" w:cs="Arial"/>
                <w:sz w:val="16"/>
                <w:szCs w:val="16"/>
              </w:rPr>
              <w:t>Perfil de independência no autocuidado da criança com Síndrome de Down e com cardiopatia congênita</w:t>
            </w:r>
          </w:p>
        </w:tc>
        <w:tc>
          <w:tcPr>
            <w:tcW w:w="2480" w:type="dxa"/>
            <w:shd w:val="clear" w:color="auto" w:fill="auto"/>
            <w:vAlign w:val="center"/>
          </w:tcPr>
          <w:p w14:paraId="29DC97CB" w14:textId="4E2A7ADE" w:rsidR="00AE0EB5" w:rsidRPr="006C095B" w:rsidRDefault="00254B9A" w:rsidP="00AE39D7">
            <w:pPr>
              <w:jc w:val="center"/>
              <w:rPr>
                <w:rFonts w:ascii="Arial" w:hAnsi="Arial" w:cs="Arial"/>
                <w:sz w:val="16"/>
                <w:szCs w:val="16"/>
              </w:rPr>
            </w:pPr>
            <w:r>
              <w:rPr>
                <w:rFonts w:ascii="Arial" w:hAnsi="Arial" w:cs="Arial"/>
                <w:sz w:val="16"/>
                <w:szCs w:val="16"/>
              </w:rPr>
              <w:t>O</w:t>
            </w:r>
            <w:r w:rsidRPr="00254B9A">
              <w:rPr>
                <w:rFonts w:ascii="Arial" w:hAnsi="Arial" w:cs="Arial"/>
                <w:sz w:val="16"/>
                <w:szCs w:val="16"/>
              </w:rPr>
              <w:t xml:space="preserve"> objetivo dessa pesquisa foi caracterizar desempenho no autocuidado de independência nas atividades de autocuidado da criança com SD e diagnóstico de CC na faixa etária de 3 a 7 anos e 6 meses em acompanhamento ambulatorial em unidade de referência cardiológica na cidade de Belém.</w:t>
            </w:r>
          </w:p>
        </w:tc>
        <w:tc>
          <w:tcPr>
            <w:tcW w:w="2519" w:type="dxa"/>
            <w:shd w:val="clear" w:color="auto" w:fill="auto"/>
            <w:vAlign w:val="center"/>
          </w:tcPr>
          <w:p w14:paraId="0EB80158" w14:textId="58C993E2" w:rsidR="00AE0EB5" w:rsidRPr="006C095B" w:rsidRDefault="00254B9A" w:rsidP="00AE39D7">
            <w:pPr>
              <w:jc w:val="center"/>
              <w:rPr>
                <w:rFonts w:ascii="Arial" w:hAnsi="Arial" w:cs="Arial"/>
                <w:sz w:val="16"/>
                <w:szCs w:val="16"/>
              </w:rPr>
            </w:pPr>
            <w:r w:rsidRPr="00254B9A">
              <w:rPr>
                <w:rFonts w:ascii="Arial" w:hAnsi="Arial" w:cs="Arial"/>
                <w:sz w:val="16"/>
                <w:szCs w:val="16"/>
              </w:rPr>
              <w:t>Nessa pesquisa, observou-se que o desempenho funcional nas atividades de autocuidado de crianças com SD e CC é inferior ao de crianças com desenvolvimento típico, o que tende a reforçar o conceito de fragilidade presente nas decisões dos seus pais e dificultar sobretudo a aquisição da autonomia da criança nos diferentes contextos da vida.</w:t>
            </w:r>
          </w:p>
        </w:tc>
      </w:tr>
      <w:tr w:rsidR="00AE0EB5" w:rsidRPr="006C095B" w14:paraId="2C5ACFD0" w14:textId="77777777" w:rsidTr="00AE39D7">
        <w:trPr>
          <w:trHeight w:val="2040"/>
          <w:jc w:val="center"/>
        </w:trPr>
        <w:tc>
          <w:tcPr>
            <w:tcW w:w="1707" w:type="dxa"/>
            <w:shd w:val="clear" w:color="auto" w:fill="auto"/>
            <w:vAlign w:val="center"/>
          </w:tcPr>
          <w:p w14:paraId="5F2330DF" w14:textId="53749801" w:rsidR="00AE0EB5" w:rsidRPr="006B46CD" w:rsidRDefault="00254B9A" w:rsidP="00AE39D7">
            <w:pPr>
              <w:jc w:val="center"/>
              <w:rPr>
                <w:rFonts w:ascii="Arial" w:hAnsi="Arial" w:cs="Arial"/>
                <w:sz w:val="18"/>
                <w:szCs w:val="18"/>
                <w:lang w:val="en-US"/>
              </w:rPr>
            </w:pPr>
            <w:r w:rsidRPr="00254B9A">
              <w:rPr>
                <w:rFonts w:ascii="Arial" w:hAnsi="Arial" w:cs="Arial"/>
                <w:sz w:val="16"/>
                <w:szCs w:val="16"/>
                <w:lang w:val="en-US"/>
              </w:rPr>
              <w:lastRenderedPageBreak/>
              <w:t xml:space="preserve">Staff </w:t>
            </w:r>
            <w:proofErr w:type="spellStart"/>
            <w:r w:rsidRPr="00254B9A">
              <w:rPr>
                <w:rFonts w:ascii="Arial" w:hAnsi="Arial" w:cs="Arial"/>
                <w:sz w:val="16"/>
                <w:szCs w:val="16"/>
                <w:lang w:val="en-US"/>
              </w:rPr>
              <w:t>Zanquetta</w:t>
            </w:r>
            <w:proofErr w:type="spellEnd"/>
            <w:r w:rsidRPr="00254B9A">
              <w:rPr>
                <w:rFonts w:ascii="Arial" w:hAnsi="Arial" w:cs="Arial"/>
                <w:sz w:val="16"/>
                <w:szCs w:val="16"/>
                <w:lang w:val="en-US"/>
              </w:rPr>
              <w:t xml:space="preserve"> M et</w:t>
            </w:r>
            <w:r>
              <w:rPr>
                <w:rFonts w:ascii="Arial" w:hAnsi="Arial" w:cs="Arial"/>
                <w:sz w:val="16"/>
                <w:szCs w:val="16"/>
                <w:lang w:val="en-US"/>
              </w:rPr>
              <w:t>.</w:t>
            </w:r>
            <w:r w:rsidRPr="00254B9A">
              <w:rPr>
                <w:rFonts w:ascii="Arial" w:hAnsi="Arial" w:cs="Arial"/>
                <w:sz w:val="16"/>
                <w:szCs w:val="16"/>
                <w:lang w:val="en-US"/>
              </w:rPr>
              <w:t>a</w:t>
            </w:r>
            <w:r>
              <w:rPr>
                <w:rFonts w:ascii="Arial" w:hAnsi="Arial" w:cs="Arial"/>
                <w:sz w:val="16"/>
                <w:szCs w:val="16"/>
                <w:lang w:val="en-US"/>
              </w:rPr>
              <w:t>l</w:t>
            </w:r>
            <w:r w:rsidR="006B46CD">
              <w:rPr>
                <w:rFonts w:ascii="Arial" w:hAnsi="Arial" w:cs="Arial"/>
                <w:sz w:val="16"/>
                <w:szCs w:val="16"/>
                <w:lang w:val="en-US"/>
              </w:rPr>
              <w:t xml:space="preserve"> </w:t>
            </w:r>
            <w:r w:rsidR="006B46CD">
              <w:rPr>
                <w:rFonts w:ascii="Arial" w:hAnsi="Arial" w:cs="Arial"/>
                <w:sz w:val="18"/>
                <w:szCs w:val="18"/>
                <w:vertAlign w:val="superscript"/>
                <w:lang w:val="en-US"/>
              </w:rPr>
              <w:t>16</w:t>
            </w:r>
          </w:p>
        </w:tc>
        <w:tc>
          <w:tcPr>
            <w:tcW w:w="1474" w:type="dxa"/>
            <w:shd w:val="clear" w:color="auto" w:fill="auto"/>
            <w:noWrap/>
            <w:vAlign w:val="center"/>
          </w:tcPr>
          <w:p w14:paraId="6416BFA3" w14:textId="762B6AAD" w:rsidR="00AE0EB5" w:rsidRPr="006C095B" w:rsidRDefault="00254B9A" w:rsidP="00AE39D7">
            <w:pPr>
              <w:jc w:val="center"/>
              <w:rPr>
                <w:rFonts w:ascii="Arial" w:hAnsi="Arial" w:cs="Arial"/>
                <w:sz w:val="16"/>
                <w:szCs w:val="16"/>
              </w:rPr>
            </w:pPr>
            <w:r>
              <w:rPr>
                <w:rFonts w:ascii="Arial" w:hAnsi="Arial" w:cs="Arial"/>
                <w:sz w:val="16"/>
                <w:szCs w:val="16"/>
              </w:rPr>
              <w:t>2020</w:t>
            </w:r>
          </w:p>
        </w:tc>
        <w:tc>
          <w:tcPr>
            <w:tcW w:w="1860" w:type="dxa"/>
            <w:shd w:val="clear" w:color="auto" w:fill="auto"/>
            <w:vAlign w:val="center"/>
          </w:tcPr>
          <w:p w14:paraId="57C2CE3E" w14:textId="44EAB625" w:rsidR="00AE0EB5" w:rsidRPr="006C095B" w:rsidRDefault="00254B9A" w:rsidP="00AE39D7">
            <w:pPr>
              <w:jc w:val="center"/>
              <w:rPr>
                <w:rFonts w:ascii="Arial" w:hAnsi="Arial" w:cs="Arial"/>
                <w:sz w:val="16"/>
                <w:szCs w:val="16"/>
              </w:rPr>
            </w:pPr>
            <w:r w:rsidRPr="00254B9A">
              <w:rPr>
                <w:rFonts w:ascii="Arial" w:hAnsi="Arial" w:cs="Arial"/>
                <w:sz w:val="16"/>
                <w:szCs w:val="16"/>
              </w:rPr>
              <w:t>Conhecimento da Oximetria de Pulso na Triagem da Cardiopatia Congênita</w:t>
            </w:r>
          </w:p>
        </w:tc>
        <w:tc>
          <w:tcPr>
            <w:tcW w:w="2480" w:type="dxa"/>
            <w:shd w:val="clear" w:color="auto" w:fill="auto"/>
            <w:vAlign w:val="center"/>
          </w:tcPr>
          <w:p w14:paraId="676F0E4B" w14:textId="497D5649" w:rsidR="00AE0EB5" w:rsidRPr="006C095B" w:rsidRDefault="00254B9A" w:rsidP="00AE39D7">
            <w:pPr>
              <w:jc w:val="center"/>
              <w:rPr>
                <w:rFonts w:ascii="Arial" w:hAnsi="Arial" w:cs="Arial"/>
                <w:sz w:val="16"/>
                <w:szCs w:val="16"/>
              </w:rPr>
            </w:pPr>
            <w:r w:rsidRPr="00254B9A">
              <w:rPr>
                <w:rFonts w:ascii="Arial" w:hAnsi="Arial" w:cs="Arial"/>
                <w:sz w:val="16"/>
                <w:szCs w:val="16"/>
              </w:rPr>
              <w:t>Objetivou-se, com base no exposto, fazer um levantamento sobre o conhecimento dos profissionais da saúde, nos hospitais públicos com maternidade, e graduandos dos cursos de Medicina e Enfermagem, do Noroeste Paulista, relacionados com a aplicação do TC na triagem de CCC</w:t>
            </w:r>
            <w:r>
              <w:rPr>
                <w:rFonts w:ascii="Arial" w:hAnsi="Arial" w:cs="Arial"/>
                <w:sz w:val="16"/>
                <w:szCs w:val="16"/>
              </w:rPr>
              <w:t>.</w:t>
            </w:r>
          </w:p>
        </w:tc>
        <w:tc>
          <w:tcPr>
            <w:tcW w:w="2519" w:type="dxa"/>
            <w:shd w:val="clear" w:color="auto" w:fill="auto"/>
            <w:vAlign w:val="center"/>
          </w:tcPr>
          <w:p w14:paraId="2A84310F" w14:textId="76AA8883" w:rsidR="00AE0EB5" w:rsidRPr="006C095B" w:rsidRDefault="00D5213D" w:rsidP="00AE39D7">
            <w:pPr>
              <w:jc w:val="center"/>
              <w:rPr>
                <w:rFonts w:ascii="Arial" w:hAnsi="Arial" w:cs="Arial"/>
                <w:sz w:val="16"/>
                <w:szCs w:val="16"/>
              </w:rPr>
            </w:pPr>
            <w:r w:rsidRPr="00D5213D">
              <w:rPr>
                <w:rFonts w:ascii="Arial" w:hAnsi="Arial" w:cs="Arial"/>
                <w:sz w:val="16"/>
                <w:szCs w:val="16"/>
              </w:rPr>
              <w:t>Verificou-se baixa   adesão   na   realização do TC pelos hospitais públicos com   maternidade   do   Noroeste   Paulista; bem como a falta de treinamento e capacitação   ofertados   aos   profissionais   que trabalham nessas instituições, e aos graduandos de Medicina e Enfermagem.</w:t>
            </w:r>
          </w:p>
        </w:tc>
      </w:tr>
      <w:tr w:rsidR="00AE0EB5" w:rsidRPr="006C095B" w14:paraId="34010C27" w14:textId="77777777" w:rsidTr="00AE39D7">
        <w:trPr>
          <w:trHeight w:val="2040"/>
          <w:jc w:val="center"/>
        </w:trPr>
        <w:tc>
          <w:tcPr>
            <w:tcW w:w="1707" w:type="dxa"/>
            <w:shd w:val="clear" w:color="auto" w:fill="auto"/>
            <w:vAlign w:val="center"/>
          </w:tcPr>
          <w:p w14:paraId="3BF07723" w14:textId="17B84986" w:rsidR="00AE0EB5" w:rsidRPr="006B46CD" w:rsidRDefault="00D5213D" w:rsidP="00AE39D7">
            <w:pPr>
              <w:jc w:val="center"/>
              <w:rPr>
                <w:rFonts w:ascii="Arial" w:hAnsi="Arial" w:cs="Arial"/>
                <w:sz w:val="18"/>
                <w:szCs w:val="18"/>
              </w:rPr>
            </w:pPr>
            <w:r w:rsidRPr="00D5213D">
              <w:rPr>
                <w:rFonts w:ascii="Arial" w:hAnsi="Arial" w:cs="Arial"/>
                <w:sz w:val="16"/>
                <w:szCs w:val="16"/>
              </w:rPr>
              <w:t>Nunes CP</w:t>
            </w:r>
            <w:r w:rsidR="006B46CD">
              <w:rPr>
                <w:rFonts w:ascii="Arial" w:hAnsi="Arial" w:cs="Arial"/>
                <w:sz w:val="16"/>
                <w:szCs w:val="16"/>
              </w:rPr>
              <w:t xml:space="preserve"> </w:t>
            </w:r>
            <w:r w:rsidR="006B46CD">
              <w:rPr>
                <w:rFonts w:ascii="Arial" w:hAnsi="Arial" w:cs="Arial"/>
                <w:sz w:val="18"/>
                <w:szCs w:val="18"/>
                <w:vertAlign w:val="superscript"/>
              </w:rPr>
              <w:t>19</w:t>
            </w:r>
          </w:p>
        </w:tc>
        <w:tc>
          <w:tcPr>
            <w:tcW w:w="1474" w:type="dxa"/>
            <w:shd w:val="clear" w:color="auto" w:fill="auto"/>
            <w:noWrap/>
            <w:vAlign w:val="center"/>
          </w:tcPr>
          <w:p w14:paraId="1317598D" w14:textId="30FB2FF8" w:rsidR="00AE0EB5" w:rsidRPr="006C095B" w:rsidRDefault="00D5213D" w:rsidP="00AE39D7">
            <w:pPr>
              <w:jc w:val="center"/>
              <w:rPr>
                <w:rFonts w:ascii="Arial" w:hAnsi="Arial" w:cs="Arial"/>
                <w:sz w:val="16"/>
                <w:szCs w:val="16"/>
              </w:rPr>
            </w:pPr>
            <w:r>
              <w:rPr>
                <w:rFonts w:ascii="Arial" w:hAnsi="Arial" w:cs="Arial"/>
                <w:sz w:val="16"/>
                <w:szCs w:val="16"/>
              </w:rPr>
              <w:t>2019</w:t>
            </w:r>
          </w:p>
        </w:tc>
        <w:tc>
          <w:tcPr>
            <w:tcW w:w="1860" w:type="dxa"/>
            <w:shd w:val="clear" w:color="auto" w:fill="auto"/>
            <w:vAlign w:val="center"/>
          </w:tcPr>
          <w:p w14:paraId="01D335EA" w14:textId="1821250F" w:rsidR="00AE0EB5" w:rsidRPr="006C095B" w:rsidRDefault="00D5213D" w:rsidP="00AE39D7">
            <w:pPr>
              <w:jc w:val="center"/>
              <w:rPr>
                <w:rFonts w:ascii="Arial" w:hAnsi="Arial" w:cs="Arial"/>
                <w:sz w:val="16"/>
                <w:szCs w:val="16"/>
              </w:rPr>
            </w:pPr>
            <w:r w:rsidRPr="00D5213D">
              <w:rPr>
                <w:rFonts w:ascii="Arial" w:hAnsi="Arial" w:cs="Arial"/>
                <w:sz w:val="16"/>
                <w:szCs w:val="16"/>
              </w:rPr>
              <w:t>O USO DA OXIMETRIA DE PULSO NO DIAGNÓSTICO PRECOCE DA CARDIOPATIA CONGÊNITA</w:t>
            </w:r>
          </w:p>
        </w:tc>
        <w:tc>
          <w:tcPr>
            <w:tcW w:w="2480" w:type="dxa"/>
            <w:shd w:val="clear" w:color="auto" w:fill="auto"/>
            <w:vAlign w:val="center"/>
          </w:tcPr>
          <w:p w14:paraId="1EC8149F" w14:textId="143EA35D" w:rsidR="00AE0EB5" w:rsidRPr="006C095B" w:rsidRDefault="00D5213D" w:rsidP="00AE39D7">
            <w:pPr>
              <w:jc w:val="center"/>
              <w:rPr>
                <w:rFonts w:ascii="Arial" w:hAnsi="Arial" w:cs="Arial"/>
                <w:sz w:val="16"/>
                <w:szCs w:val="16"/>
              </w:rPr>
            </w:pPr>
            <w:r w:rsidRPr="00D5213D">
              <w:rPr>
                <w:rFonts w:ascii="Arial" w:hAnsi="Arial" w:cs="Arial"/>
                <w:sz w:val="16"/>
                <w:szCs w:val="16"/>
              </w:rPr>
              <w:t>Revisar a eficácia da oximetria de pulso como forma de rastreamento e diagnóstico precoce das cardiopatias congênitas.</w:t>
            </w:r>
          </w:p>
        </w:tc>
        <w:tc>
          <w:tcPr>
            <w:tcW w:w="2519" w:type="dxa"/>
            <w:shd w:val="clear" w:color="auto" w:fill="auto"/>
            <w:vAlign w:val="center"/>
          </w:tcPr>
          <w:p w14:paraId="7CCBDD98" w14:textId="33E481E1" w:rsidR="00AE0EB5" w:rsidRPr="006C095B" w:rsidRDefault="00D5213D" w:rsidP="00AE39D7">
            <w:pPr>
              <w:jc w:val="center"/>
              <w:rPr>
                <w:rFonts w:ascii="Arial" w:hAnsi="Arial" w:cs="Arial"/>
                <w:sz w:val="16"/>
                <w:szCs w:val="16"/>
              </w:rPr>
            </w:pPr>
            <w:r w:rsidRPr="00D5213D">
              <w:rPr>
                <w:rFonts w:ascii="Arial" w:hAnsi="Arial" w:cs="Arial"/>
                <w:sz w:val="16"/>
                <w:szCs w:val="16"/>
              </w:rPr>
              <w:t>evidenciou-se que a oximetria de pulso consiste em uma abordagem de triagem simples, barata e não invasiva, que pode fazer a diferença entre uma vida saudável e uma vida de incapacidade ou até mesmo a morte.</w:t>
            </w:r>
            <w:r>
              <w:rPr>
                <w:rFonts w:ascii="Arial" w:hAnsi="Arial" w:cs="Arial"/>
                <w:sz w:val="16"/>
                <w:szCs w:val="16"/>
              </w:rPr>
              <w:t xml:space="preserve"> </w:t>
            </w:r>
            <w:r w:rsidRPr="00D5213D">
              <w:rPr>
                <w:rFonts w:ascii="Arial" w:hAnsi="Arial" w:cs="Arial"/>
                <w:sz w:val="16"/>
                <w:szCs w:val="16"/>
              </w:rPr>
              <w:t>evidenciou-se que a oximetria de pulso consiste em uma abordagem de triagem simples, barata e não invasiva, que pode fazer a diferença entre uma vida saudável e uma vida de incapacidade ou até mesmo a morte.</w:t>
            </w:r>
          </w:p>
        </w:tc>
      </w:tr>
      <w:tr w:rsidR="00AE0EB5" w:rsidRPr="006C095B" w14:paraId="636310DE" w14:textId="77777777" w:rsidTr="00AE39D7">
        <w:trPr>
          <w:trHeight w:val="2040"/>
          <w:jc w:val="center"/>
        </w:trPr>
        <w:tc>
          <w:tcPr>
            <w:tcW w:w="1707" w:type="dxa"/>
            <w:shd w:val="clear" w:color="auto" w:fill="auto"/>
            <w:vAlign w:val="center"/>
          </w:tcPr>
          <w:p w14:paraId="5E8F1FE0" w14:textId="66BDDC55" w:rsidR="00AE0EB5" w:rsidRPr="006B46CD" w:rsidRDefault="00D5213D" w:rsidP="00AE39D7">
            <w:pPr>
              <w:jc w:val="center"/>
              <w:rPr>
                <w:rFonts w:ascii="Arial" w:hAnsi="Arial" w:cs="Arial"/>
                <w:sz w:val="18"/>
                <w:szCs w:val="18"/>
                <w:vertAlign w:val="superscript"/>
              </w:rPr>
            </w:pPr>
            <w:r w:rsidRPr="00D5213D">
              <w:rPr>
                <w:rFonts w:ascii="Arial" w:hAnsi="Arial" w:cs="Arial"/>
                <w:sz w:val="16"/>
                <w:szCs w:val="16"/>
              </w:rPr>
              <w:t>Araújo A dos S</w:t>
            </w:r>
            <w:r>
              <w:rPr>
                <w:rFonts w:ascii="Arial" w:hAnsi="Arial" w:cs="Arial"/>
                <w:sz w:val="16"/>
                <w:szCs w:val="16"/>
              </w:rPr>
              <w:t xml:space="preserve"> et.al</w:t>
            </w:r>
            <w:r w:rsidR="006B46CD">
              <w:rPr>
                <w:rFonts w:ascii="Arial" w:hAnsi="Arial" w:cs="Arial"/>
                <w:sz w:val="18"/>
                <w:szCs w:val="18"/>
                <w:vertAlign w:val="superscript"/>
              </w:rPr>
              <w:t>20</w:t>
            </w:r>
          </w:p>
        </w:tc>
        <w:tc>
          <w:tcPr>
            <w:tcW w:w="1474" w:type="dxa"/>
            <w:shd w:val="clear" w:color="auto" w:fill="auto"/>
            <w:noWrap/>
            <w:vAlign w:val="center"/>
          </w:tcPr>
          <w:p w14:paraId="33C6B9D4" w14:textId="1CB1E4C1" w:rsidR="00AE0EB5" w:rsidRPr="006C095B" w:rsidRDefault="00D5213D" w:rsidP="00AE39D7">
            <w:pPr>
              <w:jc w:val="center"/>
              <w:rPr>
                <w:rFonts w:ascii="Arial" w:hAnsi="Arial" w:cs="Arial"/>
                <w:sz w:val="16"/>
                <w:szCs w:val="16"/>
              </w:rPr>
            </w:pPr>
            <w:r>
              <w:rPr>
                <w:rFonts w:ascii="Arial" w:hAnsi="Arial" w:cs="Arial"/>
                <w:sz w:val="16"/>
                <w:szCs w:val="16"/>
              </w:rPr>
              <w:t>2020</w:t>
            </w:r>
          </w:p>
        </w:tc>
        <w:tc>
          <w:tcPr>
            <w:tcW w:w="1860" w:type="dxa"/>
            <w:shd w:val="clear" w:color="auto" w:fill="auto"/>
            <w:vAlign w:val="center"/>
          </w:tcPr>
          <w:p w14:paraId="69D3D19B" w14:textId="42F2862E" w:rsidR="00AE0EB5" w:rsidRPr="006C095B" w:rsidRDefault="00D5213D" w:rsidP="00AE39D7">
            <w:pPr>
              <w:jc w:val="center"/>
              <w:rPr>
                <w:rFonts w:ascii="Arial" w:hAnsi="Arial" w:cs="Arial"/>
                <w:sz w:val="16"/>
                <w:szCs w:val="16"/>
              </w:rPr>
            </w:pPr>
            <w:r w:rsidRPr="00D5213D">
              <w:rPr>
                <w:rFonts w:ascii="Arial" w:hAnsi="Arial" w:cs="Arial"/>
                <w:sz w:val="16"/>
                <w:szCs w:val="16"/>
              </w:rPr>
              <w:t>Cardiopatias congênitas em</w:t>
            </w:r>
            <w:r>
              <w:rPr>
                <w:rFonts w:ascii="Arial" w:hAnsi="Arial" w:cs="Arial"/>
                <w:sz w:val="16"/>
                <w:szCs w:val="16"/>
              </w:rPr>
              <w:t xml:space="preserve"> </w:t>
            </w:r>
            <w:r w:rsidRPr="00D5213D">
              <w:rPr>
                <w:rFonts w:ascii="Arial" w:hAnsi="Arial" w:cs="Arial"/>
                <w:sz w:val="16"/>
                <w:szCs w:val="16"/>
              </w:rPr>
              <w:t>recém-nascidos: avaliação da prevalência em um Hospital</w:t>
            </w:r>
            <w:r>
              <w:rPr>
                <w:rFonts w:ascii="Arial" w:hAnsi="Arial" w:cs="Arial"/>
                <w:sz w:val="16"/>
                <w:szCs w:val="16"/>
              </w:rPr>
              <w:t xml:space="preserve"> </w:t>
            </w:r>
            <w:r w:rsidRPr="00D5213D">
              <w:rPr>
                <w:rFonts w:ascii="Arial" w:hAnsi="Arial" w:cs="Arial"/>
                <w:sz w:val="16"/>
                <w:szCs w:val="16"/>
              </w:rPr>
              <w:t>de ensino da cidade de Juiz de</w:t>
            </w:r>
            <w:r>
              <w:rPr>
                <w:rFonts w:ascii="Arial" w:hAnsi="Arial" w:cs="Arial"/>
                <w:sz w:val="16"/>
                <w:szCs w:val="16"/>
              </w:rPr>
              <w:t xml:space="preserve"> </w:t>
            </w:r>
            <w:r w:rsidRPr="00D5213D">
              <w:rPr>
                <w:rFonts w:ascii="Arial" w:hAnsi="Arial" w:cs="Arial"/>
                <w:sz w:val="16"/>
                <w:szCs w:val="16"/>
              </w:rPr>
              <w:t>Fora</w:t>
            </w:r>
          </w:p>
        </w:tc>
        <w:tc>
          <w:tcPr>
            <w:tcW w:w="2480" w:type="dxa"/>
            <w:shd w:val="clear" w:color="auto" w:fill="auto"/>
            <w:vAlign w:val="center"/>
          </w:tcPr>
          <w:p w14:paraId="7E1D0E1B" w14:textId="43A03478" w:rsidR="00AE0EB5" w:rsidRPr="006C095B" w:rsidRDefault="00D5213D" w:rsidP="00AE39D7">
            <w:pPr>
              <w:jc w:val="center"/>
              <w:rPr>
                <w:rFonts w:ascii="Arial" w:hAnsi="Arial" w:cs="Arial"/>
                <w:sz w:val="16"/>
                <w:szCs w:val="16"/>
              </w:rPr>
            </w:pPr>
            <w:r w:rsidRPr="00D5213D">
              <w:rPr>
                <w:rFonts w:ascii="Arial" w:hAnsi="Arial" w:cs="Arial"/>
                <w:sz w:val="16"/>
                <w:szCs w:val="16"/>
              </w:rPr>
              <w:t>Investigar a prevalência de CC em recém-nascidos (RN) e o perfil dos pacientes investigados para CC, em um hospital de ensino da cidade de Juiz de Fora, em função do gênero, fatores de riscos maternos, peso ao nascimento, idade gestacional, tipo de parto e outras anomalias congênitas.</w:t>
            </w:r>
          </w:p>
        </w:tc>
        <w:tc>
          <w:tcPr>
            <w:tcW w:w="2519" w:type="dxa"/>
            <w:shd w:val="clear" w:color="auto" w:fill="auto"/>
            <w:vAlign w:val="center"/>
          </w:tcPr>
          <w:p w14:paraId="3BB32A1B" w14:textId="20CD2B20" w:rsidR="00AE0EB5" w:rsidRPr="006C095B" w:rsidRDefault="002B3F2A" w:rsidP="00AE39D7">
            <w:pPr>
              <w:jc w:val="center"/>
              <w:rPr>
                <w:rFonts w:ascii="Arial" w:hAnsi="Arial" w:cs="Arial"/>
                <w:sz w:val="16"/>
                <w:szCs w:val="16"/>
              </w:rPr>
            </w:pPr>
            <w:r w:rsidRPr="002B3F2A">
              <w:rPr>
                <w:rFonts w:ascii="Arial" w:hAnsi="Arial" w:cs="Arial"/>
                <w:sz w:val="16"/>
                <w:szCs w:val="16"/>
              </w:rPr>
              <w:t>Podemos notar que o contexto clínico e as cardiopatias encontradas foram</w:t>
            </w:r>
            <w:r>
              <w:rPr>
                <w:rFonts w:ascii="Arial" w:hAnsi="Arial" w:cs="Arial"/>
                <w:sz w:val="16"/>
                <w:szCs w:val="16"/>
              </w:rPr>
              <w:t xml:space="preserve"> </w:t>
            </w:r>
            <w:r w:rsidRPr="002B3F2A">
              <w:rPr>
                <w:rFonts w:ascii="Arial" w:hAnsi="Arial" w:cs="Arial"/>
                <w:sz w:val="16"/>
                <w:szCs w:val="16"/>
              </w:rPr>
              <w:t>bastante diversos, diferindo bastante dos números nacionais.  Os dados em UTI diferem dos dados na população geral, porque muitas cardiopatias não são descobertas ao nascimento, por não causarem repercussão no neonato. Chama atenção a prevalência da CIA em nosso serviço. Notamos também bom desfecho, com alto índice de altas para casa.</w:t>
            </w:r>
          </w:p>
        </w:tc>
      </w:tr>
      <w:tr w:rsidR="00AE0EB5" w:rsidRPr="006C095B" w14:paraId="7495EFE4" w14:textId="77777777" w:rsidTr="00AE39D7">
        <w:trPr>
          <w:trHeight w:val="2040"/>
          <w:jc w:val="center"/>
        </w:trPr>
        <w:tc>
          <w:tcPr>
            <w:tcW w:w="1707" w:type="dxa"/>
            <w:shd w:val="clear" w:color="auto" w:fill="auto"/>
            <w:vAlign w:val="center"/>
          </w:tcPr>
          <w:p w14:paraId="29529881" w14:textId="434F490C" w:rsidR="00AE0EB5" w:rsidRPr="006B46CD" w:rsidRDefault="002B3F2A" w:rsidP="00AE39D7">
            <w:pPr>
              <w:jc w:val="center"/>
              <w:rPr>
                <w:rFonts w:ascii="Arial" w:hAnsi="Arial" w:cs="Arial"/>
                <w:sz w:val="18"/>
                <w:szCs w:val="18"/>
              </w:rPr>
            </w:pPr>
            <w:r w:rsidRPr="002B3F2A">
              <w:rPr>
                <w:rFonts w:ascii="Arial" w:hAnsi="Arial" w:cs="Arial"/>
                <w:sz w:val="16"/>
                <w:szCs w:val="16"/>
              </w:rPr>
              <w:t>Melo LD de</w:t>
            </w:r>
            <w:r>
              <w:rPr>
                <w:rFonts w:ascii="Arial" w:hAnsi="Arial" w:cs="Arial"/>
                <w:sz w:val="16"/>
                <w:szCs w:val="16"/>
              </w:rPr>
              <w:t xml:space="preserve"> et.al</w:t>
            </w:r>
            <w:r w:rsidR="006B46CD">
              <w:rPr>
                <w:rFonts w:ascii="Arial" w:hAnsi="Arial" w:cs="Arial"/>
                <w:sz w:val="18"/>
                <w:szCs w:val="18"/>
                <w:vertAlign w:val="superscript"/>
              </w:rPr>
              <w:t xml:space="preserve"> 21</w:t>
            </w:r>
          </w:p>
        </w:tc>
        <w:tc>
          <w:tcPr>
            <w:tcW w:w="1474" w:type="dxa"/>
            <w:shd w:val="clear" w:color="auto" w:fill="auto"/>
            <w:noWrap/>
            <w:vAlign w:val="center"/>
          </w:tcPr>
          <w:p w14:paraId="60B14F66" w14:textId="1553850C" w:rsidR="00AE0EB5" w:rsidRPr="006C095B" w:rsidRDefault="002B3F2A" w:rsidP="00AE39D7">
            <w:pPr>
              <w:jc w:val="center"/>
              <w:rPr>
                <w:rFonts w:ascii="Arial" w:hAnsi="Arial" w:cs="Arial"/>
                <w:sz w:val="16"/>
                <w:szCs w:val="16"/>
              </w:rPr>
            </w:pPr>
            <w:r>
              <w:rPr>
                <w:rFonts w:ascii="Arial" w:hAnsi="Arial" w:cs="Arial"/>
                <w:sz w:val="16"/>
                <w:szCs w:val="16"/>
              </w:rPr>
              <w:t>2021</w:t>
            </w:r>
          </w:p>
        </w:tc>
        <w:tc>
          <w:tcPr>
            <w:tcW w:w="1860" w:type="dxa"/>
            <w:shd w:val="clear" w:color="auto" w:fill="auto"/>
            <w:vAlign w:val="center"/>
          </w:tcPr>
          <w:p w14:paraId="5ABC5478" w14:textId="77777777" w:rsidR="002B3F2A" w:rsidRPr="002B3F2A" w:rsidRDefault="002B3F2A" w:rsidP="002B3F2A">
            <w:pPr>
              <w:jc w:val="center"/>
              <w:rPr>
                <w:rFonts w:ascii="Arial" w:hAnsi="Arial" w:cs="Arial"/>
                <w:sz w:val="16"/>
                <w:szCs w:val="16"/>
              </w:rPr>
            </w:pPr>
            <w:r w:rsidRPr="002B3F2A">
              <w:rPr>
                <w:rFonts w:ascii="Arial" w:hAnsi="Arial" w:cs="Arial"/>
                <w:sz w:val="16"/>
                <w:szCs w:val="16"/>
              </w:rPr>
              <w:t xml:space="preserve">Assistência intensiva às cardiopatias congênitas: </w:t>
            </w:r>
          </w:p>
          <w:p w14:paraId="7C386FD9" w14:textId="1E1B4408" w:rsidR="002B3F2A" w:rsidRPr="002B3F2A" w:rsidRDefault="002B3F2A" w:rsidP="002B3F2A">
            <w:pPr>
              <w:jc w:val="center"/>
              <w:rPr>
                <w:rFonts w:ascii="Arial" w:hAnsi="Arial" w:cs="Arial"/>
                <w:sz w:val="16"/>
                <w:szCs w:val="16"/>
              </w:rPr>
            </w:pPr>
            <w:r w:rsidRPr="002B3F2A">
              <w:rPr>
                <w:rFonts w:ascii="Arial" w:hAnsi="Arial" w:cs="Arial"/>
                <w:sz w:val="16"/>
                <w:szCs w:val="16"/>
              </w:rPr>
              <w:t xml:space="preserve">Apontamentos ao cuidado de </w:t>
            </w:r>
          </w:p>
          <w:p w14:paraId="1C27CBD3" w14:textId="77777777" w:rsidR="002B3F2A" w:rsidRPr="002B3F2A" w:rsidRDefault="002B3F2A" w:rsidP="002B3F2A">
            <w:pPr>
              <w:jc w:val="center"/>
              <w:rPr>
                <w:rFonts w:ascii="Arial" w:hAnsi="Arial" w:cs="Arial"/>
                <w:sz w:val="16"/>
                <w:szCs w:val="16"/>
              </w:rPr>
            </w:pPr>
            <w:r w:rsidRPr="002B3F2A">
              <w:rPr>
                <w:rFonts w:ascii="Arial" w:hAnsi="Arial" w:cs="Arial"/>
                <w:sz w:val="16"/>
                <w:szCs w:val="16"/>
              </w:rPr>
              <w:t>enfermagem neonatal</w:t>
            </w:r>
          </w:p>
          <w:p w14:paraId="0D3FE149" w14:textId="77777777" w:rsidR="00AE0EB5" w:rsidRPr="006C095B" w:rsidRDefault="00AE0EB5" w:rsidP="00AE39D7">
            <w:pPr>
              <w:jc w:val="center"/>
              <w:rPr>
                <w:rFonts w:ascii="Arial" w:hAnsi="Arial" w:cs="Arial"/>
                <w:sz w:val="16"/>
                <w:szCs w:val="16"/>
              </w:rPr>
            </w:pPr>
          </w:p>
        </w:tc>
        <w:tc>
          <w:tcPr>
            <w:tcW w:w="2480" w:type="dxa"/>
            <w:shd w:val="clear" w:color="auto" w:fill="auto"/>
            <w:vAlign w:val="center"/>
          </w:tcPr>
          <w:p w14:paraId="61795649" w14:textId="23F6C76A" w:rsidR="002B3F2A" w:rsidRPr="002B3F2A" w:rsidRDefault="002B3F2A" w:rsidP="002B3F2A">
            <w:pPr>
              <w:jc w:val="center"/>
              <w:rPr>
                <w:rFonts w:ascii="Arial" w:hAnsi="Arial" w:cs="Arial"/>
                <w:sz w:val="16"/>
                <w:szCs w:val="16"/>
              </w:rPr>
            </w:pPr>
            <w:r w:rsidRPr="002B3F2A">
              <w:rPr>
                <w:rFonts w:ascii="Arial" w:hAnsi="Arial" w:cs="Arial"/>
                <w:sz w:val="16"/>
                <w:szCs w:val="16"/>
              </w:rPr>
              <w:t xml:space="preserve">Objetivou-se, portanto, descrever a </w:t>
            </w:r>
          </w:p>
          <w:p w14:paraId="44B95DD9" w14:textId="1C9EAFD9" w:rsidR="002B3F2A" w:rsidRPr="002B3F2A" w:rsidRDefault="002B3F2A" w:rsidP="002B3F2A">
            <w:pPr>
              <w:jc w:val="center"/>
              <w:rPr>
                <w:rFonts w:ascii="Arial" w:hAnsi="Arial" w:cs="Arial"/>
                <w:sz w:val="16"/>
                <w:szCs w:val="16"/>
              </w:rPr>
            </w:pPr>
            <w:r w:rsidRPr="002B3F2A">
              <w:rPr>
                <w:rFonts w:ascii="Arial" w:hAnsi="Arial" w:cs="Arial"/>
                <w:sz w:val="16"/>
                <w:szCs w:val="16"/>
              </w:rPr>
              <w:t>assistência intensiva de enfermagem cardiovascular a neonatos com CC</w:t>
            </w:r>
            <w:r>
              <w:rPr>
                <w:rFonts w:ascii="Arial" w:hAnsi="Arial" w:cs="Arial"/>
                <w:sz w:val="16"/>
                <w:szCs w:val="16"/>
              </w:rPr>
              <w:t>.</w:t>
            </w:r>
          </w:p>
          <w:p w14:paraId="1652299F" w14:textId="77777777" w:rsidR="002B3F2A" w:rsidRPr="002B3F2A" w:rsidRDefault="002B3F2A" w:rsidP="002B3F2A">
            <w:pPr>
              <w:jc w:val="center"/>
              <w:rPr>
                <w:rFonts w:ascii="Arial" w:hAnsi="Arial" w:cs="Arial"/>
                <w:sz w:val="16"/>
                <w:szCs w:val="16"/>
              </w:rPr>
            </w:pPr>
            <w:r w:rsidRPr="002B3F2A">
              <w:rPr>
                <w:rFonts w:ascii="Arial" w:hAnsi="Arial" w:cs="Arial"/>
                <w:sz w:val="16"/>
                <w:szCs w:val="16"/>
              </w:rPr>
              <w:t>.</w:t>
            </w:r>
          </w:p>
          <w:p w14:paraId="66B27034" w14:textId="77777777" w:rsidR="00AE0EB5" w:rsidRPr="006C095B" w:rsidRDefault="00AE0EB5" w:rsidP="00AE39D7">
            <w:pPr>
              <w:jc w:val="center"/>
              <w:rPr>
                <w:rFonts w:ascii="Arial" w:hAnsi="Arial" w:cs="Arial"/>
                <w:sz w:val="16"/>
                <w:szCs w:val="16"/>
              </w:rPr>
            </w:pPr>
          </w:p>
        </w:tc>
        <w:tc>
          <w:tcPr>
            <w:tcW w:w="2519" w:type="dxa"/>
            <w:shd w:val="clear" w:color="auto" w:fill="auto"/>
            <w:vAlign w:val="center"/>
          </w:tcPr>
          <w:p w14:paraId="0A5AA935" w14:textId="198D58B3" w:rsidR="002B3F2A" w:rsidRPr="002B3F2A" w:rsidRDefault="002B3F2A" w:rsidP="002B3F2A">
            <w:pPr>
              <w:jc w:val="center"/>
              <w:rPr>
                <w:rFonts w:ascii="Arial" w:hAnsi="Arial" w:cs="Arial"/>
                <w:sz w:val="16"/>
                <w:szCs w:val="16"/>
              </w:rPr>
            </w:pPr>
            <w:r>
              <w:rPr>
                <w:rFonts w:ascii="Arial" w:hAnsi="Arial" w:cs="Arial"/>
                <w:sz w:val="16"/>
                <w:szCs w:val="16"/>
              </w:rPr>
              <w:t>A</w:t>
            </w:r>
            <w:r w:rsidRPr="002B3F2A">
              <w:rPr>
                <w:rFonts w:ascii="Arial" w:hAnsi="Arial" w:cs="Arial"/>
                <w:sz w:val="16"/>
                <w:szCs w:val="16"/>
              </w:rPr>
              <w:t xml:space="preserve"> atuação do enfermeiro e sua equipe na abordagem das </w:t>
            </w:r>
            <w:proofErr w:type="spellStart"/>
            <w:r w:rsidRPr="002B3F2A">
              <w:rPr>
                <w:rFonts w:ascii="Arial" w:hAnsi="Arial" w:cs="Arial"/>
                <w:sz w:val="16"/>
                <w:szCs w:val="16"/>
              </w:rPr>
              <w:t>CCs</w:t>
            </w:r>
            <w:proofErr w:type="spellEnd"/>
            <w:r w:rsidRPr="002B3F2A">
              <w:rPr>
                <w:rFonts w:ascii="Arial" w:hAnsi="Arial" w:cs="Arial"/>
                <w:sz w:val="16"/>
                <w:szCs w:val="16"/>
              </w:rPr>
              <w:t xml:space="preserve"> no contexto intensivo é sistematizada no PE e deve </w:t>
            </w:r>
          </w:p>
          <w:p w14:paraId="27A0EBDE" w14:textId="5E909D39" w:rsidR="002B3F2A" w:rsidRPr="002B3F2A" w:rsidRDefault="002B3F2A" w:rsidP="002B3F2A">
            <w:pPr>
              <w:jc w:val="center"/>
              <w:rPr>
                <w:rFonts w:ascii="Arial" w:hAnsi="Arial" w:cs="Arial"/>
                <w:sz w:val="16"/>
                <w:szCs w:val="16"/>
              </w:rPr>
            </w:pPr>
            <w:r w:rsidRPr="002B3F2A">
              <w:rPr>
                <w:rFonts w:ascii="Arial" w:hAnsi="Arial" w:cs="Arial"/>
                <w:sz w:val="16"/>
                <w:szCs w:val="16"/>
              </w:rPr>
              <w:t>ocorrer integrada à atuação dos demais profissionais e sempre de forma interdisciplinar,</w:t>
            </w:r>
          </w:p>
          <w:p w14:paraId="63857099" w14:textId="29EA237F" w:rsidR="002B3F2A" w:rsidRPr="002B3F2A" w:rsidRDefault="002B3F2A" w:rsidP="002B3F2A">
            <w:pPr>
              <w:jc w:val="center"/>
              <w:rPr>
                <w:rFonts w:ascii="Arial" w:hAnsi="Arial" w:cs="Arial"/>
                <w:sz w:val="16"/>
                <w:szCs w:val="16"/>
              </w:rPr>
            </w:pPr>
            <w:r w:rsidRPr="002B3F2A">
              <w:rPr>
                <w:rFonts w:ascii="Arial" w:hAnsi="Arial" w:cs="Arial"/>
                <w:sz w:val="16"/>
                <w:szCs w:val="16"/>
              </w:rPr>
              <w:t>visando a uma assistência</w:t>
            </w:r>
            <w:r w:rsidR="00D635C2">
              <w:rPr>
                <w:rFonts w:ascii="Arial" w:hAnsi="Arial" w:cs="Arial"/>
                <w:sz w:val="16"/>
                <w:szCs w:val="16"/>
              </w:rPr>
              <w:t xml:space="preserve"> </w:t>
            </w:r>
            <w:r w:rsidRPr="002B3F2A">
              <w:rPr>
                <w:rFonts w:ascii="Arial" w:hAnsi="Arial" w:cs="Arial"/>
                <w:sz w:val="16"/>
                <w:szCs w:val="16"/>
              </w:rPr>
              <w:t xml:space="preserve">segura, de </w:t>
            </w:r>
          </w:p>
          <w:p w14:paraId="013D37D4" w14:textId="166095C2" w:rsidR="002B3F2A" w:rsidRPr="002B3F2A" w:rsidRDefault="002B3F2A" w:rsidP="00D635C2">
            <w:pPr>
              <w:jc w:val="center"/>
              <w:rPr>
                <w:rFonts w:ascii="Arial" w:hAnsi="Arial" w:cs="Arial"/>
                <w:sz w:val="16"/>
                <w:szCs w:val="16"/>
              </w:rPr>
            </w:pPr>
            <w:r w:rsidRPr="002B3F2A">
              <w:rPr>
                <w:rFonts w:ascii="Arial" w:hAnsi="Arial" w:cs="Arial"/>
                <w:sz w:val="16"/>
                <w:szCs w:val="16"/>
              </w:rPr>
              <w:t>qualidade, eficaz e humanizada.</w:t>
            </w:r>
          </w:p>
          <w:p w14:paraId="66876E0E" w14:textId="77777777" w:rsidR="00AE0EB5" w:rsidRPr="006C095B" w:rsidRDefault="00AE0EB5" w:rsidP="00AE39D7">
            <w:pPr>
              <w:jc w:val="center"/>
              <w:rPr>
                <w:rFonts w:ascii="Arial" w:hAnsi="Arial" w:cs="Arial"/>
                <w:sz w:val="16"/>
                <w:szCs w:val="16"/>
              </w:rPr>
            </w:pPr>
          </w:p>
        </w:tc>
      </w:tr>
      <w:tr w:rsidR="00AE0EB5" w:rsidRPr="006C095B" w14:paraId="649C7BFD" w14:textId="77777777" w:rsidTr="00AE39D7">
        <w:trPr>
          <w:trHeight w:val="2040"/>
          <w:jc w:val="center"/>
        </w:trPr>
        <w:tc>
          <w:tcPr>
            <w:tcW w:w="1707" w:type="dxa"/>
            <w:shd w:val="clear" w:color="auto" w:fill="auto"/>
            <w:vAlign w:val="center"/>
          </w:tcPr>
          <w:p w14:paraId="7802FD1F" w14:textId="298847AE" w:rsidR="00AE0EB5" w:rsidRPr="006B46CD" w:rsidRDefault="00D635C2" w:rsidP="00AE39D7">
            <w:pPr>
              <w:jc w:val="center"/>
              <w:rPr>
                <w:rFonts w:ascii="Arial" w:hAnsi="Arial" w:cs="Arial"/>
                <w:sz w:val="18"/>
                <w:szCs w:val="18"/>
              </w:rPr>
            </w:pPr>
            <w:proofErr w:type="spellStart"/>
            <w:r w:rsidRPr="00D635C2">
              <w:rPr>
                <w:rFonts w:ascii="Arial" w:hAnsi="Arial" w:cs="Arial"/>
                <w:sz w:val="16"/>
                <w:szCs w:val="16"/>
              </w:rPr>
              <w:t>Gallon</w:t>
            </w:r>
            <w:proofErr w:type="spellEnd"/>
            <w:r w:rsidRPr="00D635C2">
              <w:rPr>
                <w:rFonts w:ascii="Arial" w:hAnsi="Arial" w:cs="Arial"/>
                <w:sz w:val="16"/>
                <w:szCs w:val="16"/>
              </w:rPr>
              <w:t xml:space="preserve"> M</w:t>
            </w:r>
            <w:r>
              <w:rPr>
                <w:rFonts w:ascii="Arial" w:hAnsi="Arial" w:cs="Arial"/>
                <w:sz w:val="16"/>
                <w:szCs w:val="16"/>
              </w:rPr>
              <w:t xml:space="preserve"> et.al</w:t>
            </w:r>
            <w:r w:rsidR="006B46CD">
              <w:rPr>
                <w:rFonts w:ascii="Arial" w:hAnsi="Arial" w:cs="Arial"/>
                <w:sz w:val="16"/>
                <w:szCs w:val="16"/>
              </w:rPr>
              <w:t xml:space="preserve"> </w:t>
            </w:r>
            <w:r w:rsidR="006B46CD">
              <w:rPr>
                <w:rFonts w:ascii="Arial" w:hAnsi="Arial" w:cs="Arial"/>
                <w:sz w:val="18"/>
                <w:szCs w:val="18"/>
                <w:vertAlign w:val="superscript"/>
              </w:rPr>
              <w:t>22</w:t>
            </w:r>
          </w:p>
        </w:tc>
        <w:tc>
          <w:tcPr>
            <w:tcW w:w="1474" w:type="dxa"/>
            <w:shd w:val="clear" w:color="auto" w:fill="auto"/>
            <w:noWrap/>
            <w:vAlign w:val="center"/>
          </w:tcPr>
          <w:p w14:paraId="25B5809B" w14:textId="5336579A" w:rsidR="00AE0EB5" w:rsidRPr="006C095B" w:rsidRDefault="00D635C2" w:rsidP="00AE39D7">
            <w:pPr>
              <w:jc w:val="center"/>
              <w:rPr>
                <w:rFonts w:ascii="Arial" w:hAnsi="Arial" w:cs="Arial"/>
                <w:sz w:val="16"/>
                <w:szCs w:val="16"/>
              </w:rPr>
            </w:pPr>
            <w:r>
              <w:rPr>
                <w:rFonts w:ascii="Arial" w:hAnsi="Arial" w:cs="Arial"/>
                <w:sz w:val="16"/>
                <w:szCs w:val="16"/>
              </w:rPr>
              <w:t>2022</w:t>
            </w:r>
          </w:p>
        </w:tc>
        <w:tc>
          <w:tcPr>
            <w:tcW w:w="1860" w:type="dxa"/>
            <w:shd w:val="clear" w:color="auto" w:fill="auto"/>
            <w:vAlign w:val="center"/>
          </w:tcPr>
          <w:p w14:paraId="06009BCC" w14:textId="6FA77F57" w:rsidR="00D635C2" w:rsidRPr="00D635C2" w:rsidRDefault="00D635C2" w:rsidP="00D635C2">
            <w:pPr>
              <w:jc w:val="center"/>
              <w:rPr>
                <w:rFonts w:ascii="Arial" w:hAnsi="Arial" w:cs="Arial"/>
                <w:sz w:val="16"/>
                <w:szCs w:val="16"/>
              </w:rPr>
            </w:pPr>
            <w:r w:rsidRPr="00D635C2">
              <w:rPr>
                <w:rFonts w:ascii="Arial" w:hAnsi="Arial" w:cs="Arial"/>
                <w:sz w:val="16"/>
                <w:szCs w:val="16"/>
              </w:rPr>
              <w:t>Cardiopatias congênitas cianóticas e acianóticas: aspectos clínicos e nutricionais em crianças internadas, em Belém-PA.</w:t>
            </w:r>
          </w:p>
          <w:p w14:paraId="3F1374FA" w14:textId="66CB97FE" w:rsidR="00AE0EB5" w:rsidRPr="00D635C2" w:rsidRDefault="00AE0EB5" w:rsidP="00D635C2">
            <w:pPr>
              <w:jc w:val="center"/>
              <w:rPr>
                <w:rFonts w:ascii="Arial" w:hAnsi="Arial" w:cs="Arial"/>
                <w:sz w:val="16"/>
                <w:szCs w:val="16"/>
              </w:rPr>
            </w:pPr>
          </w:p>
        </w:tc>
        <w:tc>
          <w:tcPr>
            <w:tcW w:w="2480" w:type="dxa"/>
            <w:shd w:val="clear" w:color="auto" w:fill="auto"/>
            <w:vAlign w:val="center"/>
          </w:tcPr>
          <w:p w14:paraId="14A114B3" w14:textId="5E19CA66" w:rsidR="00D635C2" w:rsidRPr="00D635C2" w:rsidRDefault="00D635C2" w:rsidP="00D635C2">
            <w:pPr>
              <w:jc w:val="center"/>
              <w:rPr>
                <w:rFonts w:ascii="Arial" w:hAnsi="Arial" w:cs="Arial"/>
                <w:sz w:val="16"/>
                <w:szCs w:val="16"/>
              </w:rPr>
            </w:pPr>
            <w:r>
              <w:rPr>
                <w:rFonts w:ascii="Arial" w:hAnsi="Arial" w:cs="Arial"/>
                <w:sz w:val="16"/>
                <w:szCs w:val="16"/>
              </w:rPr>
              <w:t>O</w:t>
            </w:r>
            <w:r w:rsidRPr="00D635C2">
              <w:rPr>
                <w:rFonts w:ascii="Arial" w:hAnsi="Arial" w:cs="Arial"/>
                <w:sz w:val="16"/>
                <w:szCs w:val="16"/>
              </w:rPr>
              <w:t xml:space="preserve"> objetivo deste trabalho visa</w:t>
            </w:r>
          </w:p>
          <w:p w14:paraId="2A70CDD2" w14:textId="4BA1EB1C" w:rsidR="00D635C2" w:rsidRPr="00D635C2" w:rsidRDefault="00D635C2" w:rsidP="00D635C2">
            <w:pPr>
              <w:jc w:val="center"/>
              <w:rPr>
                <w:rFonts w:ascii="Arial" w:hAnsi="Arial" w:cs="Arial"/>
                <w:sz w:val="16"/>
                <w:szCs w:val="16"/>
              </w:rPr>
            </w:pPr>
            <w:r w:rsidRPr="00D635C2">
              <w:rPr>
                <w:rFonts w:ascii="Arial" w:hAnsi="Arial" w:cs="Arial"/>
                <w:sz w:val="16"/>
                <w:szCs w:val="16"/>
              </w:rPr>
              <w:t>descrever os aspectos clínicos e</w:t>
            </w:r>
            <w:r>
              <w:rPr>
                <w:rFonts w:ascii="Arial" w:hAnsi="Arial" w:cs="Arial"/>
                <w:sz w:val="16"/>
                <w:szCs w:val="16"/>
              </w:rPr>
              <w:t xml:space="preserve"> </w:t>
            </w:r>
            <w:r w:rsidRPr="00D635C2">
              <w:rPr>
                <w:rFonts w:ascii="Arial" w:hAnsi="Arial" w:cs="Arial"/>
                <w:sz w:val="16"/>
                <w:szCs w:val="16"/>
              </w:rPr>
              <w:t>nutricionais</w:t>
            </w:r>
            <w:r>
              <w:rPr>
                <w:rFonts w:ascii="Arial" w:hAnsi="Arial" w:cs="Arial"/>
                <w:sz w:val="16"/>
                <w:szCs w:val="16"/>
              </w:rPr>
              <w:t xml:space="preserve"> </w:t>
            </w:r>
            <w:r w:rsidRPr="00D635C2">
              <w:rPr>
                <w:rFonts w:ascii="Arial" w:hAnsi="Arial" w:cs="Arial"/>
                <w:sz w:val="16"/>
                <w:szCs w:val="16"/>
              </w:rPr>
              <w:t>das</w:t>
            </w:r>
            <w:r>
              <w:rPr>
                <w:rFonts w:ascii="Arial" w:hAnsi="Arial" w:cs="Arial"/>
                <w:sz w:val="16"/>
                <w:szCs w:val="16"/>
              </w:rPr>
              <w:t xml:space="preserve"> </w:t>
            </w:r>
            <w:r w:rsidRPr="00D635C2">
              <w:rPr>
                <w:rFonts w:ascii="Arial" w:hAnsi="Arial" w:cs="Arial"/>
                <w:sz w:val="16"/>
                <w:szCs w:val="16"/>
              </w:rPr>
              <w:t>cardiopatias congênitas    cianóticas e acianóticas, em crianças cardiopatas internadas em um hospital de referência em</w:t>
            </w:r>
            <w:r>
              <w:rPr>
                <w:rFonts w:ascii="Arial" w:hAnsi="Arial" w:cs="Arial"/>
                <w:sz w:val="16"/>
                <w:szCs w:val="16"/>
              </w:rPr>
              <w:t xml:space="preserve"> </w:t>
            </w:r>
            <w:r w:rsidRPr="00D635C2">
              <w:rPr>
                <w:rFonts w:ascii="Arial" w:hAnsi="Arial" w:cs="Arial"/>
                <w:sz w:val="16"/>
                <w:szCs w:val="16"/>
              </w:rPr>
              <w:t>cardiologia em Belém</w:t>
            </w:r>
            <w:r>
              <w:rPr>
                <w:rFonts w:ascii="Arial" w:hAnsi="Arial" w:cs="Arial"/>
                <w:sz w:val="16"/>
                <w:szCs w:val="16"/>
              </w:rPr>
              <w:t xml:space="preserve"> </w:t>
            </w:r>
            <w:r w:rsidRPr="00D635C2">
              <w:rPr>
                <w:rFonts w:ascii="Arial" w:hAnsi="Arial" w:cs="Arial"/>
                <w:sz w:val="16"/>
                <w:szCs w:val="16"/>
              </w:rPr>
              <w:t>-</w:t>
            </w:r>
            <w:r>
              <w:rPr>
                <w:rFonts w:ascii="Arial" w:hAnsi="Arial" w:cs="Arial"/>
                <w:sz w:val="16"/>
                <w:szCs w:val="16"/>
              </w:rPr>
              <w:t xml:space="preserve"> </w:t>
            </w:r>
            <w:r w:rsidRPr="00D635C2">
              <w:rPr>
                <w:rFonts w:ascii="Arial" w:hAnsi="Arial" w:cs="Arial"/>
                <w:sz w:val="16"/>
                <w:szCs w:val="16"/>
              </w:rPr>
              <w:t>Pará.</w:t>
            </w:r>
          </w:p>
          <w:p w14:paraId="687B7D46" w14:textId="77777777" w:rsidR="00AE0EB5" w:rsidRPr="006C095B" w:rsidRDefault="00AE0EB5" w:rsidP="00D635C2">
            <w:pPr>
              <w:jc w:val="center"/>
              <w:rPr>
                <w:rFonts w:ascii="Arial" w:hAnsi="Arial" w:cs="Arial"/>
                <w:sz w:val="16"/>
                <w:szCs w:val="16"/>
              </w:rPr>
            </w:pPr>
          </w:p>
        </w:tc>
        <w:tc>
          <w:tcPr>
            <w:tcW w:w="2519" w:type="dxa"/>
            <w:shd w:val="clear" w:color="auto" w:fill="auto"/>
            <w:vAlign w:val="center"/>
          </w:tcPr>
          <w:p w14:paraId="641D94FD" w14:textId="5FE2D504" w:rsidR="00D635C2" w:rsidRPr="00D635C2" w:rsidRDefault="00D635C2" w:rsidP="00D635C2">
            <w:pPr>
              <w:jc w:val="center"/>
              <w:rPr>
                <w:rFonts w:ascii="Arial" w:hAnsi="Arial" w:cs="Arial"/>
                <w:sz w:val="16"/>
                <w:szCs w:val="16"/>
              </w:rPr>
            </w:pPr>
            <w:r>
              <w:rPr>
                <w:rFonts w:ascii="Arial" w:hAnsi="Arial" w:cs="Arial"/>
                <w:sz w:val="16"/>
                <w:szCs w:val="16"/>
              </w:rPr>
              <w:t>C</w:t>
            </w:r>
            <w:r w:rsidRPr="00D635C2">
              <w:rPr>
                <w:rFonts w:ascii="Arial" w:hAnsi="Arial" w:cs="Arial"/>
                <w:sz w:val="16"/>
                <w:szCs w:val="16"/>
              </w:rPr>
              <w:t>om base</w:t>
            </w:r>
            <w:r>
              <w:rPr>
                <w:rFonts w:ascii="Arial" w:hAnsi="Arial" w:cs="Arial"/>
                <w:sz w:val="16"/>
                <w:szCs w:val="16"/>
              </w:rPr>
              <w:t xml:space="preserve"> </w:t>
            </w:r>
            <w:r w:rsidRPr="00D635C2">
              <w:rPr>
                <w:rFonts w:ascii="Arial" w:hAnsi="Arial" w:cs="Arial"/>
                <w:sz w:val="16"/>
                <w:szCs w:val="16"/>
              </w:rPr>
              <w:t>nas</w:t>
            </w:r>
            <w:r>
              <w:rPr>
                <w:rFonts w:ascii="Arial" w:hAnsi="Arial" w:cs="Arial"/>
                <w:sz w:val="16"/>
                <w:szCs w:val="16"/>
              </w:rPr>
              <w:t xml:space="preserve"> </w:t>
            </w:r>
            <w:r w:rsidRPr="00D635C2">
              <w:rPr>
                <w:rFonts w:ascii="Arial" w:hAnsi="Arial" w:cs="Arial"/>
                <w:sz w:val="16"/>
                <w:szCs w:val="16"/>
              </w:rPr>
              <w:t>informações coletadas,</w:t>
            </w:r>
            <w:r>
              <w:rPr>
                <w:rFonts w:ascii="Arial" w:hAnsi="Arial" w:cs="Arial"/>
                <w:sz w:val="16"/>
                <w:szCs w:val="16"/>
              </w:rPr>
              <w:t xml:space="preserve"> </w:t>
            </w:r>
            <w:r w:rsidRPr="00D635C2">
              <w:rPr>
                <w:rFonts w:ascii="Arial" w:hAnsi="Arial" w:cs="Arial"/>
                <w:sz w:val="16"/>
                <w:szCs w:val="16"/>
              </w:rPr>
              <w:t>apesar</w:t>
            </w:r>
            <w:r>
              <w:rPr>
                <w:rFonts w:ascii="Arial" w:hAnsi="Arial" w:cs="Arial"/>
                <w:sz w:val="16"/>
                <w:szCs w:val="16"/>
              </w:rPr>
              <w:t xml:space="preserve"> </w:t>
            </w:r>
            <w:r w:rsidRPr="00D635C2">
              <w:rPr>
                <w:rFonts w:ascii="Arial" w:hAnsi="Arial" w:cs="Arial"/>
                <w:sz w:val="16"/>
                <w:szCs w:val="16"/>
              </w:rPr>
              <w:t>da    normalidade    na    maioria    dos</w:t>
            </w:r>
          </w:p>
          <w:p w14:paraId="0410AC0C" w14:textId="2C374871" w:rsidR="00D635C2" w:rsidRPr="00D635C2" w:rsidRDefault="00D635C2" w:rsidP="00D635C2">
            <w:pPr>
              <w:jc w:val="center"/>
              <w:rPr>
                <w:rFonts w:ascii="Arial" w:hAnsi="Arial" w:cs="Arial"/>
                <w:sz w:val="16"/>
                <w:szCs w:val="16"/>
              </w:rPr>
            </w:pPr>
            <w:r w:rsidRPr="00D635C2">
              <w:rPr>
                <w:rFonts w:ascii="Arial" w:hAnsi="Arial" w:cs="Arial"/>
                <w:sz w:val="16"/>
                <w:szCs w:val="16"/>
              </w:rPr>
              <w:t>Parâmetros</w:t>
            </w:r>
            <w:r>
              <w:rPr>
                <w:rFonts w:ascii="Arial" w:hAnsi="Arial" w:cs="Arial"/>
                <w:sz w:val="16"/>
                <w:szCs w:val="16"/>
              </w:rPr>
              <w:t xml:space="preserve"> </w:t>
            </w:r>
            <w:r w:rsidRPr="00D635C2">
              <w:rPr>
                <w:rFonts w:ascii="Arial" w:hAnsi="Arial" w:cs="Arial"/>
                <w:sz w:val="16"/>
                <w:szCs w:val="16"/>
              </w:rPr>
              <w:t>avaliados,</w:t>
            </w:r>
            <w:r>
              <w:rPr>
                <w:rFonts w:ascii="Arial" w:hAnsi="Arial" w:cs="Arial"/>
                <w:sz w:val="16"/>
                <w:szCs w:val="16"/>
              </w:rPr>
              <w:t xml:space="preserve"> </w:t>
            </w:r>
            <w:r w:rsidRPr="00D635C2">
              <w:rPr>
                <w:rFonts w:ascii="Arial" w:hAnsi="Arial" w:cs="Arial"/>
                <w:sz w:val="16"/>
                <w:szCs w:val="16"/>
              </w:rPr>
              <w:t>como antropométricos, bioquímicos   e   semiológicos, conclui-se   que ainda</w:t>
            </w:r>
            <w:r>
              <w:rPr>
                <w:rFonts w:ascii="Arial" w:hAnsi="Arial" w:cs="Arial"/>
                <w:sz w:val="16"/>
                <w:szCs w:val="16"/>
              </w:rPr>
              <w:t xml:space="preserve"> </w:t>
            </w:r>
            <w:r w:rsidRPr="00D635C2">
              <w:rPr>
                <w:rFonts w:ascii="Arial" w:hAnsi="Arial" w:cs="Arial"/>
                <w:sz w:val="16"/>
                <w:szCs w:val="16"/>
              </w:rPr>
              <w:t>há</w:t>
            </w:r>
            <w:r>
              <w:rPr>
                <w:rFonts w:ascii="Arial" w:hAnsi="Arial" w:cs="Arial"/>
                <w:sz w:val="16"/>
                <w:szCs w:val="16"/>
              </w:rPr>
              <w:t xml:space="preserve"> </w:t>
            </w:r>
            <w:r w:rsidRPr="00D635C2">
              <w:rPr>
                <w:rFonts w:ascii="Arial" w:hAnsi="Arial" w:cs="Arial"/>
                <w:sz w:val="16"/>
                <w:szCs w:val="16"/>
              </w:rPr>
              <w:t>crianças</w:t>
            </w:r>
            <w:r>
              <w:rPr>
                <w:rFonts w:ascii="Arial" w:hAnsi="Arial" w:cs="Arial"/>
                <w:sz w:val="16"/>
                <w:szCs w:val="16"/>
              </w:rPr>
              <w:t xml:space="preserve"> </w:t>
            </w:r>
            <w:r w:rsidRPr="00D635C2">
              <w:rPr>
                <w:rFonts w:ascii="Arial" w:hAnsi="Arial" w:cs="Arial"/>
                <w:sz w:val="16"/>
                <w:szCs w:val="16"/>
              </w:rPr>
              <w:t>mais   vulneráveis que necessitam de uma intervenção e acompanhamento mais atentos.</w:t>
            </w:r>
          </w:p>
          <w:p w14:paraId="6481DA31" w14:textId="77777777" w:rsidR="00AE0EB5" w:rsidRPr="006C095B" w:rsidRDefault="00AE0EB5" w:rsidP="00D635C2">
            <w:pPr>
              <w:jc w:val="both"/>
              <w:rPr>
                <w:rFonts w:ascii="Arial" w:hAnsi="Arial" w:cs="Arial"/>
                <w:sz w:val="16"/>
                <w:szCs w:val="16"/>
              </w:rPr>
            </w:pPr>
          </w:p>
        </w:tc>
      </w:tr>
      <w:tr w:rsidR="00AE0EB5" w:rsidRPr="006C095B" w14:paraId="6491A22A" w14:textId="77777777" w:rsidTr="00AE39D7">
        <w:trPr>
          <w:trHeight w:val="2040"/>
          <w:jc w:val="center"/>
        </w:trPr>
        <w:tc>
          <w:tcPr>
            <w:tcW w:w="1707" w:type="dxa"/>
            <w:shd w:val="clear" w:color="auto" w:fill="auto"/>
            <w:vAlign w:val="center"/>
          </w:tcPr>
          <w:p w14:paraId="4599F576" w14:textId="4BEFA75C" w:rsidR="00AE0EB5" w:rsidRPr="006B46CD" w:rsidRDefault="00D635C2" w:rsidP="00AE39D7">
            <w:pPr>
              <w:jc w:val="center"/>
              <w:rPr>
                <w:rFonts w:ascii="Arial" w:hAnsi="Arial" w:cs="Arial"/>
                <w:sz w:val="16"/>
                <w:szCs w:val="16"/>
                <w:vertAlign w:val="superscript"/>
              </w:rPr>
            </w:pPr>
            <w:r>
              <w:rPr>
                <w:rFonts w:ascii="Arial" w:hAnsi="Arial" w:cs="Arial"/>
                <w:sz w:val="16"/>
                <w:szCs w:val="16"/>
              </w:rPr>
              <w:lastRenderedPageBreak/>
              <w:t>Linhares IC et.al</w:t>
            </w:r>
            <w:r w:rsidR="006B46CD">
              <w:rPr>
                <w:rFonts w:ascii="Arial" w:hAnsi="Arial" w:cs="Arial"/>
                <w:sz w:val="16"/>
                <w:szCs w:val="16"/>
              </w:rPr>
              <w:t xml:space="preserve"> </w:t>
            </w:r>
            <w:r w:rsidR="006B46CD" w:rsidRPr="006B46CD">
              <w:rPr>
                <w:rFonts w:ascii="Arial" w:hAnsi="Arial" w:cs="Arial"/>
                <w:sz w:val="18"/>
                <w:szCs w:val="18"/>
                <w:vertAlign w:val="superscript"/>
              </w:rPr>
              <w:t>2</w:t>
            </w:r>
            <w:r w:rsidR="006B46CD">
              <w:rPr>
                <w:rFonts w:ascii="Arial" w:hAnsi="Arial" w:cs="Arial"/>
                <w:sz w:val="18"/>
                <w:szCs w:val="18"/>
                <w:vertAlign w:val="superscript"/>
              </w:rPr>
              <w:t>3</w:t>
            </w:r>
          </w:p>
        </w:tc>
        <w:tc>
          <w:tcPr>
            <w:tcW w:w="1474" w:type="dxa"/>
            <w:shd w:val="clear" w:color="auto" w:fill="auto"/>
            <w:noWrap/>
            <w:vAlign w:val="center"/>
          </w:tcPr>
          <w:p w14:paraId="3E6A7DDE" w14:textId="67F0BEBD" w:rsidR="00AE0EB5" w:rsidRPr="006C095B" w:rsidRDefault="00D635C2" w:rsidP="00AE39D7">
            <w:pPr>
              <w:jc w:val="center"/>
              <w:rPr>
                <w:rFonts w:ascii="Arial" w:hAnsi="Arial" w:cs="Arial"/>
                <w:sz w:val="16"/>
                <w:szCs w:val="16"/>
              </w:rPr>
            </w:pPr>
            <w:r>
              <w:rPr>
                <w:rFonts w:ascii="Arial" w:hAnsi="Arial" w:cs="Arial"/>
                <w:sz w:val="16"/>
                <w:szCs w:val="16"/>
              </w:rPr>
              <w:t>2021</w:t>
            </w:r>
          </w:p>
        </w:tc>
        <w:tc>
          <w:tcPr>
            <w:tcW w:w="1860" w:type="dxa"/>
            <w:shd w:val="clear" w:color="auto" w:fill="auto"/>
            <w:vAlign w:val="center"/>
          </w:tcPr>
          <w:p w14:paraId="1000F22A" w14:textId="77777777" w:rsidR="00D635C2" w:rsidRPr="00D635C2" w:rsidRDefault="00D635C2" w:rsidP="00D635C2">
            <w:pPr>
              <w:jc w:val="center"/>
              <w:rPr>
                <w:rFonts w:ascii="Arial" w:hAnsi="Arial" w:cs="Arial"/>
                <w:sz w:val="16"/>
                <w:szCs w:val="16"/>
              </w:rPr>
            </w:pPr>
            <w:r w:rsidRPr="00D635C2">
              <w:rPr>
                <w:rFonts w:ascii="Arial" w:hAnsi="Arial" w:cs="Arial"/>
                <w:sz w:val="16"/>
                <w:szCs w:val="16"/>
              </w:rPr>
              <w:t xml:space="preserve">Importância do diagnóstico precoce das cardiopatias congênitas: uma </w:t>
            </w:r>
          </w:p>
          <w:p w14:paraId="0F57018A" w14:textId="77777777" w:rsidR="00D635C2" w:rsidRPr="00D635C2" w:rsidRDefault="00D635C2" w:rsidP="00D635C2">
            <w:pPr>
              <w:jc w:val="center"/>
              <w:rPr>
                <w:rFonts w:ascii="Arial" w:hAnsi="Arial" w:cs="Arial"/>
                <w:sz w:val="16"/>
                <w:szCs w:val="16"/>
              </w:rPr>
            </w:pPr>
            <w:r w:rsidRPr="00D635C2">
              <w:rPr>
                <w:rFonts w:ascii="Arial" w:hAnsi="Arial" w:cs="Arial"/>
                <w:sz w:val="16"/>
                <w:szCs w:val="16"/>
              </w:rPr>
              <w:t>revisão integrativa</w:t>
            </w:r>
          </w:p>
          <w:p w14:paraId="166B8ADD" w14:textId="77777777" w:rsidR="00AE0EB5" w:rsidRPr="006C095B" w:rsidRDefault="00AE0EB5" w:rsidP="00AE39D7">
            <w:pPr>
              <w:jc w:val="center"/>
              <w:rPr>
                <w:rFonts w:ascii="Arial" w:hAnsi="Arial" w:cs="Arial"/>
                <w:sz w:val="16"/>
                <w:szCs w:val="16"/>
              </w:rPr>
            </w:pPr>
          </w:p>
        </w:tc>
        <w:tc>
          <w:tcPr>
            <w:tcW w:w="2480" w:type="dxa"/>
            <w:shd w:val="clear" w:color="auto" w:fill="auto"/>
            <w:vAlign w:val="center"/>
          </w:tcPr>
          <w:p w14:paraId="0CFBE70A" w14:textId="3BFC3F1E" w:rsidR="00D635C2" w:rsidRPr="00D635C2" w:rsidRDefault="00D635C2" w:rsidP="00D635C2">
            <w:pPr>
              <w:jc w:val="center"/>
              <w:rPr>
                <w:rFonts w:ascii="Arial" w:hAnsi="Arial" w:cs="Arial"/>
                <w:sz w:val="16"/>
                <w:szCs w:val="16"/>
              </w:rPr>
            </w:pPr>
            <w:r>
              <w:rPr>
                <w:rFonts w:ascii="Arial" w:hAnsi="Arial" w:cs="Arial"/>
                <w:sz w:val="16"/>
                <w:szCs w:val="16"/>
              </w:rPr>
              <w:t>E</w:t>
            </w:r>
            <w:r w:rsidRPr="00D635C2">
              <w:rPr>
                <w:rFonts w:ascii="Arial" w:hAnsi="Arial" w:cs="Arial"/>
                <w:sz w:val="16"/>
                <w:szCs w:val="16"/>
              </w:rPr>
              <w:t>ste estudo teve como propósit</w:t>
            </w:r>
            <w:r>
              <w:rPr>
                <w:rFonts w:ascii="Arial" w:hAnsi="Arial" w:cs="Arial"/>
                <w:sz w:val="16"/>
                <w:szCs w:val="16"/>
              </w:rPr>
              <w:t>o</w:t>
            </w:r>
            <w:r w:rsidRPr="00D635C2">
              <w:rPr>
                <w:rFonts w:ascii="Arial" w:hAnsi="Arial" w:cs="Arial"/>
                <w:sz w:val="16"/>
                <w:szCs w:val="16"/>
              </w:rPr>
              <w:t xml:space="preserve"> apresentar a importância do diagnóstico </w:t>
            </w:r>
          </w:p>
          <w:p w14:paraId="36DB1711" w14:textId="420D4144" w:rsidR="00D635C2" w:rsidRPr="00D635C2" w:rsidRDefault="00D635C2" w:rsidP="00D635C2">
            <w:pPr>
              <w:jc w:val="center"/>
              <w:rPr>
                <w:rFonts w:ascii="Arial" w:hAnsi="Arial" w:cs="Arial"/>
                <w:sz w:val="16"/>
                <w:szCs w:val="16"/>
              </w:rPr>
            </w:pPr>
            <w:r w:rsidRPr="00D635C2">
              <w:rPr>
                <w:rFonts w:ascii="Arial" w:hAnsi="Arial" w:cs="Arial"/>
                <w:sz w:val="16"/>
                <w:szCs w:val="16"/>
              </w:rPr>
              <w:t>precoce para tais patologias a fim de definir o melhor tratamento e maior probabilidade de êxito,</w:t>
            </w:r>
            <w:r>
              <w:rPr>
                <w:rFonts w:ascii="Arial" w:hAnsi="Arial" w:cs="Arial"/>
                <w:sz w:val="16"/>
                <w:szCs w:val="16"/>
              </w:rPr>
              <w:t xml:space="preserve"> </w:t>
            </w:r>
            <w:r w:rsidRPr="00D635C2">
              <w:rPr>
                <w:rFonts w:ascii="Arial" w:hAnsi="Arial" w:cs="Arial"/>
                <w:sz w:val="16"/>
                <w:szCs w:val="16"/>
              </w:rPr>
              <w:t xml:space="preserve">no </w:t>
            </w:r>
          </w:p>
          <w:p w14:paraId="0E10B601" w14:textId="77777777" w:rsidR="00D635C2" w:rsidRPr="00D635C2" w:rsidRDefault="00D635C2" w:rsidP="00D635C2">
            <w:pPr>
              <w:jc w:val="center"/>
              <w:rPr>
                <w:rFonts w:ascii="Arial" w:hAnsi="Arial" w:cs="Arial"/>
                <w:sz w:val="16"/>
                <w:szCs w:val="16"/>
              </w:rPr>
            </w:pPr>
            <w:r w:rsidRPr="00D635C2">
              <w:rPr>
                <w:rFonts w:ascii="Arial" w:hAnsi="Arial" w:cs="Arial"/>
                <w:sz w:val="16"/>
                <w:szCs w:val="16"/>
              </w:rPr>
              <w:t xml:space="preserve">atendimento ao neonato. </w:t>
            </w:r>
          </w:p>
          <w:p w14:paraId="36BAF243" w14:textId="77777777" w:rsidR="00AE0EB5" w:rsidRPr="006C095B" w:rsidRDefault="00AE0EB5" w:rsidP="00AE39D7">
            <w:pPr>
              <w:jc w:val="center"/>
              <w:rPr>
                <w:rFonts w:ascii="Arial" w:hAnsi="Arial" w:cs="Arial"/>
                <w:sz w:val="16"/>
                <w:szCs w:val="16"/>
              </w:rPr>
            </w:pPr>
          </w:p>
        </w:tc>
        <w:tc>
          <w:tcPr>
            <w:tcW w:w="2519" w:type="dxa"/>
            <w:shd w:val="clear" w:color="auto" w:fill="auto"/>
            <w:vAlign w:val="center"/>
          </w:tcPr>
          <w:p w14:paraId="59140ABF" w14:textId="457F55EC" w:rsidR="00246008" w:rsidRPr="00246008" w:rsidRDefault="00246008" w:rsidP="00246008">
            <w:pPr>
              <w:jc w:val="center"/>
              <w:rPr>
                <w:rFonts w:ascii="Arial" w:hAnsi="Arial" w:cs="Arial"/>
                <w:sz w:val="16"/>
                <w:szCs w:val="16"/>
              </w:rPr>
            </w:pPr>
            <w:r w:rsidRPr="00246008">
              <w:rPr>
                <w:rFonts w:ascii="Arial" w:hAnsi="Arial" w:cs="Arial"/>
                <w:sz w:val="16"/>
                <w:szCs w:val="16"/>
              </w:rPr>
              <w:t>Evidencia</w:t>
            </w:r>
            <w:r>
              <w:rPr>
                <w:rFonts w:ascii="Arial" w:hAnsi="Arial" w:cs="Arial"/>
                <w:sz w:val="16"/>
                <w:szCs w:val="16"/>
              </w:rPr>
              <w:t>-</w:t>
            </w:r>
            <w:r w:rsidRPr="00246008">
              <w:rPr>
                <w:rFonts w:ascii="Arial" w:hAnsi="Arial" w:cs="Arial"/>
                <w:sz w:val="16"/>
                <w:szCs w:val="16"/>
              </w:rPr>
              <w:t xml:space="preserve">se então que, para o sucesso terapêutico, é necessário o cumprimento das </w:t>
            </w:r>
          </w:p>
          <w:p w14:paraId="70ED2F02" w14:textId="41101115" w:rsidR="00246008" w:rsidRPr="00246008" w:rsidRDefault="00246008" w:rsidP="00246008">
            <w:pPr>
              <w:jc w:val="center"/>
              <w:rPr>
                <w:rFonts w:ascii="Arial" w:hAnsi="Arial" w:cs="Arial"/>
                <w:sz w:val="16"/>
                <w:szCs w:val="16"/>
              </w:rPr>
            </w:pPr>
            <w:r w:rsidRPr="00246008">
              <w:rPr>
                <w:rFonts w:ascii="Arial" w:hAnsi="Arial" w:cs="Arial"/>
                <w:sz w:val="16"/>
                <w:szCs w:val="16"/>
              </w:rPr>
              <w:t xml:space="preserve">diretrizes que </w:t>
            </w:r>
          </w:p>
          <w:p w14:paraId="5631469A" w14:textId="3746BCEA" w:rsidR="00246008" w:rsidRPr="00246008" w:rsidRDefault="00246008" w:rsidP="00246008">
            <w:pPr>
              <w:jc w:val="center"/>
              <w:rPr>
                <w:rFonts w:ascii="Arial" w:hAnsi="Arial" w:cs="Arial"/>
                <w:sz w:val="16"/>
                <w:szCs w:val="16"/>
              </w:rPr>
            </w:pPr>
            <w:r w:rsidRPr="00246008">
              <w:rPr>
                <w:rFonts w:ascii="Arial" w:hAnsi="Arial" w:cs="Arial"/>
                <w:sz w:val="16"/>
                <w:szCs w:val="16"/>
              </w:rPr>
              <w:t xml:space="preserve">otimizam os programas   de   triagem, comprometimento   e   participação   da   equipe   multidisciplinar, e </w:t>
            </w:r>
          </w:p>
          <w:p w14:paraId="3B6E6AEC" w14:textId="77777777" w:rsidR="00246008" w:rsidRPr="00246008" w:rsidRDefault="00246008" w:rsidP="00246008">
            <w:pPr>
              <w:jc w:val="center"/>
              <w:rPr>
                <w:rFonts w:ascii="Arial" w:hAnsi="Arial" w:cs="Arial"/>
                <w:sz w:val="16"/>
                <w:szCs w:val="16"/>
              </w:rPr>
            </w:pPr>
            <w:r w:rsidRPr="00246008">
              <w:rPr>
                <w:rFonts w:ascii="Arial" w:hAnsi="Arial" w:cs="Arial"/>
                <w:sz w:val="16"/>
                <w:szCs w:val="16"/>
              </w:rPr>
              <w:t xml:space="preserve">integralidade na atenção aos portadores de cardiopatias para validar diagnósticos e terapêuticas, impedindo </w:t>
            </w:r>
          </w:p>
          <w:p w14:paraId="64C4909A" w14:textId="2A468674" w:rsidR="00246008" w:rsidRPr="00246008" w:rsidRDefault="00246008" w:rsidP="00246008">
            <w:pPr>
              <w:jc w:val="center"/>
              <w:rPr>
                <w:rFonts w:ascii="Arial" w:hAnsi="Arial" w:cs="Arial"/>
                <w:sz w:val="16"/>
                <w:szCs w:val="16"/>
              </w:rPr>
            </w:pPr>
            <w:r w:rsidRPr="00246008">
              <w:rPr>
                <w:rFonts w:ascii="Arial" w:hAnsi="Arial" w:cs="Arial"/>
                <w:sz w:val="16"/>
                <w:szCs w:val="16"/>
              </w:rPr>
              <w:t xml:space="preserve">a ocorrência de eventos inesperados como parada cardíaca, choque e outros, proporcionando qualidade de </w:t>
            </w:r>
          </w:p>
          <w:p w14:paraId="63EC577C" w14:textId="2FCA2384" w:rsidR="00246008" w:rsidRPr="00246008" w:rsidRDefault="00246008" w:rsidP="00246008">
            <w:pPr>
              <w:jc w:val="center"/>
              <w:rPr>
                <w:rFonts w:ascii="Arial" w:hAnsi="Arial" w:cs="Arial"/>
                <w:sz w:val="16"/>
                <w:szCs w:val="16"/>
              </w:rPr>
            </w:pPr>
            <w:r w:rsidRPr="00246008">
              <w:rPr>
                <w:rFonts w:ascii="Arial" w:hAnsi="Arial" w:cs="Arial"/>
                <w:sz w:val="16"/>
                <w:szCs w:val="16"/>
              </w:rPr>
              <w:t>vida ao paciente</w:t>
            </w:r>
            <w:r>
              <w:rPr>
                <w:rFonts w:ascii="Arial" w:hAnsi="Arial" w:cs="Arial"/>
                <w:sz w:val="16"/>
                <w:szCs w:val="16"/>
              </w:rPr>
              <w:t>.</w:t>
            </w:r>
          </w:p>
          <w:p w14:paraId="3CECD419" w14:textId="77777777" w:rsidR="00AE0EB5" w:rsidRPr="006C095B" w:rsidRDefault="00AE0EB5" w:rsidP="00AE39D7">
            <w:pPr>
              <w:jc w:val="center"/>
              <w:rPr>
                <w:rFonts w:ascii="Arial" w:hAnsi="Arial" w:cs="Arial"/>
                <w:sz w:val="16"/>
                <w:szCs w:val="16"/>
              </w:rPr>
            </w:pPr>
          </w:p>
        </w:tc>
      </w:tr>
      <w:tr w:rsidR="00AE0EB5" w:rsidRPr="006C095B" w14:paraId="460B01AB" w14:textId="77777777" w:rsidTr="00AE39D7">
        <w:trPr>
          <w:trHeight w:val="2040"/>
          <w:jc w:val="center"/>
        </w:trPr>
        <w:tc>
          <w:tcPr>
            <w:tcW w:w="1707" w:type="dxa"/>
            <w:shd w:val="clear" w:color="auto" w:fill="auto"/>
            <w:vAlign w:val="center"/>
          </w:tcPr>
          <w:p w14:paraId="0BD3A61C" w14:textId="00A497B5" w:rsidR="00AE0EB5" w:rsidRPr="006B46CD" w:rsidRDefault="00246008" w:rsidP="00AE39D7">
            <w:pPr>
              <w:jc w:val="center"/>
              <w:rPr>
                <w:rFonts w:ascii="Arial" w:hAnsi="Arial" w:cs="Arial"/>
                <w:sz w:val="18"/>
                <w:szCs w:val="18"/>
              </w:rPr>
            </w:pPr>
            <w:proofErr w:type="spellStart"/>
            <w:r w:rsidRPr="00246008">
              <w:rPr>
                <w:rFonts w:ascii="Arial" w:hAnsi="Arial" w:cs="Arial"/>
                <w:sz w:val="16"/>
                <w:szCs w:val="16"/>
              </w:rPr>
              <w:t>Paraizo</w:t>
            </w:r>
            <w:proofErr w:type="spellEnd"/>
            <w:r w:rsidRPr="00246008">
              <w:rPr>
                <w:rFonts w:ascii="Arial" w:hAnsi="Arial" w:cs="Arial"/>
                <w:sz w:val="16"/>
                <w:szCs w:val="16"/>
              </w:rPr>
              <w:t xml:space="preserve"> L</w:t>
            </w:r>
            <w:r>
              <w:rPr>
                <w:rFonts w:ascii="Arial" w:hAnsi="Arial" w:cs="Arial"/>
                <w:sz w:val="16"/>
                <w:szCs w:val="16"/>
              </w:rPr>
              <w:t xml:space="preserve"> et.al </w:t>
            </w:r>
            <w:r w:rsidR="006B46CD">
              <w:rPr>
                <w:rFonts w:ascii="Arial" w:hAnsi="Arial" w:cs="Arial"/>
                <w:sz w:val="18"/>
                <w:szCs w:val="18"/>
                <w:vertAlign w:val="superscript"/>
              </w:rPr>
              <w:t>24</w:t>
            </w:r>
          </w:p>
        </w:tc>
        <w:tc>
          <w:tcPr>
            <w:tcW w:w="1474" w:type="dxa"/>
            <w:shd w:val="clear" w:color="auto" w:fill="auto"/>
            <w:noWrap/>
            <w:vAlign w:val="center"/>
          </w:tcPr>
          <w:p w14:paraId="51982962" w14:textId="6BB8E5C0" w:rsidR="00AE0EB5" w:rsidRPr="006C095B" w:rsidRDefault="00246008" w:rsidP="00AE39D7">
            <w:pPr>
              <w:jc w:val="center"/>
              <w:rPr>
                <w:rFonts w:ascii="Arial" w:hAnsi="Arial" w:cs="Arial"/>
                <w:sz w:val="16"/>
                <w:szCs w:val="16"/>
              </w:rPr>
            </w:pPr>
            <w:r>
              <w:rPr>
                <w:rFonts w:ascii="Arial" w:hAnsi="Arial" w:cs="Arial"/>
                <w:sz w:val="16"/>
                <w:szCs w:val="16"/>
              </w:rPr>
              <w:t>2023</w:t>
            </w:r>
          </w:p>
        </w:tc>
        <w:tc>
          <w:tcPr>
            <w:tcW w:w="1860" w:type="dxa"/>
            <w:shd w:val="clear" w:color="auto" w:fill="auto"/>
            <w:vAlign w:val="center"/>
          </w:tcPr>
          <w:p w14:paraId="55786AB1" w14:textId="738D13ED" w:rsidR="00AE0EB5" w:rsidRPr="006C095B" w:rsidRDefault="00246008" w:rsidP="00AE39D7">
            <w:pPr>
              <w:jc w:val="center"/>
              <w:rPr>
                <w:rFonts w:ascii="Arial" w:hAnsi="Arial" w:cs="Arial"/>
                <w:sz w:val="16"/>
                <w:szCs w:val="16"/>
              </w:rPr>
            </w:pPr>
            <w:r w:rsidRPr="00246008">
              <w:rPr>
                <w:rFonts w:ascii="Arial" w:hAnsi="Arial" w:cs="Arial"/>
                <w:sz w:val="16"/>
                <w:szCs w:val="16"/>
              </w:rPr>
              <w:t>Caracterização de Recém-Nascidos com Cardiopatias Congênitas internados na Unidade de Terapia Intensiva Neonatal</w:t>
            </w:r>
          </w:p>
        </w:tc>
        <w:tc>
          <w:tcPr>
            <w:tcW w:w="2480" w:type="dxa"/>
            <w:shd w:val="clear" w:color="auto" w:fill="auto"/>
            <w:vAlign w:val="center"/>
          </w:tcPr>
          <w:p w14:paraId="07A1FD31" w14:textId="15B881B5" w:rsidR="00AE0EB5" w:rsidRPr="006C095B" w:rsidRDefault="00246008" w:rsidP="00AE39D7">
            <w:pPr>
              <w:jc w:val="center"/>
              <w:rPr>
                <w:rFonts w:ascii="Arial" w:hAnsi="Arial" w:cs="Arial"/>
                <w:sz w:val="16"/>
                <w:szCs w:val="16"/>
              </w:rPr>
            </w:pPr>
            <w:r>
              <w:rPr>
                <w:rFonts w:ascii="Arial" w:hAnsi="Arial" w:cs="Arial"/>
                <w:sz w:val="16"/>
                <w:szCs w:val="16"/>
              </w:rPr>
              <w:t>C</w:t>
            </w:r>
            <w:r w:rsidRPr="00246008">
              <w:rPr>
                <w:rFonts w:ascii="Arial" w:hAnsi="Arial" w:cs="Arial"/>
                <w:sz w:val="16"/>
                <w:szCs w:val="16"/>
              </w:rPr>
              <w:t>aracterizar os recém-nascidos com cardiopatias congênitas internados na Unidade de Terapia Intensiva Neonatal (UTIN) do Hospital Universitário da Universidade Federal da Grande Dourados (HU/UFGD).</w:t>
            </w:r>
          </w:p>
        </w:tc>
        <w:tc>
          <w:tcPr>
            <w:tcW w:w="2519" w:type="dxa"/>
            <w:shd w:val="clear" w:color="auto" w:fill="auto"/>
            <w:vAlign w:val="center"/>
          </w:tcPr>
          <w:p w14:paraId="6C7B0210" w14:textId="4EBAE072" w:rsidR="00AE0EB5" w:rsidRPr="006C095B" w:rsidRDefault="00246008" w:rsidP="00AE39D7">
            <w:pPr>
              <w:jc w:val="center"/>
              <w:rPr>
                <w:rFonts w:ascii="Arial" w:hAnsi="Arial" w:cs="Arial"/>
                <w:sz w:val="16"/>
                <w:szCs w:val="16"/>
              </w:rPr>
            </w:pPr>
            <w:r w:rsidRPr="00246008">
              <w:rPr>
                <w:rFonts w:ascii="Arial" w:hAnsi="Arial" w:cs="Arial"/>
                <w:sz w:val="16"/>
                <w:szCs w:val="16"/>
              </w:rPr>
              <w:t>A maioria dos recém-nascidos (67,68%) foi diagnosticada com cardiopatia congênita até a 7ª semana de vida.</w:t>
            </w:r>
            <w:r w:rsidRPr="00246008">
              <w:t xml:space="preserve"> </w:t>
            </w:r>
            <w:r w:rsidRPr="00246008">
              <w:rPr>
                <w:rFonts w:ascii="Arial" w:hAnsi="Arial" w:cs="Arial"/>
                <w:sz w:val="16"/>
                <w:szCs w:val="16"/>
              </w:rPr>
              <w:t xml:space="preserve">Entre as cardiopatias cianóticas, a Tetralogia de </w:t>
            </w:r>
            <w:proofErr w:type="spellStart"/>
            <w:r w:rsidRPr="00246008">
              <w:rPr>
                <w:rFonts w:ascii="Arial" w:hAnsi="Arial" w:cs="Arial"/>
                <w:sz w:val="16"/>
                <w:szCs w:val="16"/>
              </w:rPr>
              <w:t>Fallot</w:t>
            </w:r>
            <w:proofErr w:type="spellEnd"/>
            <w:r w:rsidRPr="00246008">
              <w:rPr>
                <w:rFonts w:ascii="Arial" w:hAnsi="Arial" w:cs="Arial"/>
                <w:sz w:val="16"/>
                <w:szCs w:val="16"/>
              </w:rPr>
              <w:t xml:space="preserve"> foi a menos frequente, representando 0,39% dos casos.</w:t>
            </w:r>
            <w:r>
              <w:rPr>
                <w:rFonts w:ascii="Arial" w:hAnsi="Arial" w:cs="Arial"/>
                <w:sz w:val="16"/>
                <w:szCs w:val="16"/>
              </w:rPr>
              <w:t xml:space="preserve"> </w:t>
            </w:r>
            <w:r w:rsidRPr="00246008">
              <w:rPr>
                <w:rFonts w:ascii="Arial" w:hAnsi="Arial" w:cs="Arial"/>
                <w:sz w:val="16"/>
                <w:szCs w:val="16"/>
              </w:rPr>
              <w:t>o conhecimento sobre as características clínico-epidemiológicas dos recém-nascidos com cardiopatias congênitas internados no Hospital Universitário da Grande Dourados é fundamental para identificar lacunas no sistema de saúde local. Isso possibilita a elaboração de estratégias e planos de intervenção voltados para a detecção precoce e tratamento adequado dessas malformações cardíacas congênitas.</w:t>
            </w:r>
          </w:p>
        </w:tc>
      </w:tr>
      <w:tr w:rsidR="00AE0EB5" w:rsidRPr="006C095B" w14:paraId="7F1E4C72" w14:textId="77777777" w:rsidTr="00AE39D7">
        <w:trPr>
          <w:trHeight w:val="2040"/>
          <w:jc w:val="center"/>
        </w:trPr>
        <w:tc>
          <w:tcPr>
            <w:tcW w:w="1707" w:type="dxa"/>
            <w:shd w:val="clear" w:color="auto" w:fill="auto"/>
            <w:vAlign w:val="center"/>
          </w:tcPr>
          <w:p w14:paraId="37F8EFE5" w14:textId="7D2391F7" w:rsidR="00AE0EB5" w:rsidRPr="006C095B" w:rsidRDefault="00246008" w:rsidP="00AE39D7">
            <w:pPr>
              <w:jc w:val="center"/>
              <w:rPr>
                <w:rFonts w:ascii="Arial" w:hAnsi="Arial" w:cs="Arial"/>
                <w:sz w:val="16"/>
                <w:szCs w:val="16"/>
              </w:rPr>
            </w:pPr>
            <w:r w:rsidRPr="00246008">
              <w:rPr>
                <w:rFonts w:ascii="Arial" w:hAnsi="Arial" w:cs="Arial"/>
                <w:sz w:val="16"/>
                <w:szCs w:val="16"/>
              </w:rPr>
              <w:t>Soares T de N</w:t>
            </w:r>
            <w:r>
              <w:rPr>
                <w:rFonts w:ascii="Arial" w:hAnsi="Arial" w:cs="Arial"/>
                <w:sz w:val="16"/>
                <w:szCs w:val="16"/>
              </w:rPr>
              <w:t xml:space="preserve"> et.al</w:t>
            </w:r>
            <w:r w:rsidR="006B46CD">
              <w:rPr>
                <w:rFonts w:ascii="Arial" w:hAnsi="Arial" w:cs="Arial"/>
                <w:sz w:val="16"/>
                <w:szCs w:val="16"/>
              </w:rPr>
              <w:t xml:space="preserve"> </w:t>
            </w:r>
            <w:r w:rsidR="006B46CD">
              <w:rPr>
                <w:rFonts w:ascii="Arial" w:hAnsi="Arial" w:cs="Arial"/>
                <w:sz w:val="18"/>
                <w:szCs w:val="18"/>
                <w:vertAlign w:val="superscript"/>
              </w:rPr>
              <w:t>25</w:t>
            </w:r>
            <w:r>
              <w:rPr>
                <w:rFonts w:ascii="Arial" w:hAnsi="Arial" w:cs="Arial"/>
                <w:sz w:val="16"/>
                <w:szCs w:val="16"/>
              </w:rPr>
              <w:t xml:space="preserve"> </w:t>
            </w:r>
          </w:p>
        </w:tc>
        <w:tc>
          <w:tcPr>
            <w:tcW w:w="1474" w:type="dxa"/>
            <w:shd w:val="clear" w:color="auto" w:fill="auto"/>
            <w:noWrap/>
            <w:vAlign w:val="center"/>
          </w:tcPr>
          <w:p w14:paraId="6417F82F" w14:textId="68D1FD92" w:rsidR="00AE0EB5" w:rsidRPr="006C095B" w:rsidRDefault="00246008" w:rsidP="00AE39D7">
            <w:pPr>
              <w:jc w:val="center"/>
              <w:rPr>
                <w:rFonts w:ascii="Arial" w:hAnsi="Arial" w:cs="Arial"/>
                <w:sz w:val="16"/>
                <w:szCs w:val="16"/>
              </w:rPr>
            </w:pPr>
            <w:r>
              <w:rPr>
                <w:rFonts w:ascii="Arial" w:hAnsi="Arial" w:cs="Arial"/>
                <w:sz w:val="16"/>
                <w:szCs w:val="16"/>
              </w:rPr>
              <w:t>2022</w:t>
            </w:r>
          </w:p>
        </w:tc>
        <w:tc>
          <w:tcPr>
            <w:tcW w:w="1860" w:type="dxa"/>
            <w:shd w:val="clear" w:color="auto" w:fill="auto"/>
            <w:vAlign w:val="center"/>
          </w:tcPr>
          <w:p w14:paraId="069914AB" w14:textId="4BF3D151" w:rsidR="00AE0EB5" w:rsidRPr="006C095B" w:rsidRDefault="00246008" w:rsidP="00AE39D7">
            <w:pPr>
              <w:jc w:val="center"/>
              <w:rPr>
                <w:rFonts w:ascii="Arial" w:hAnsi="Arial" w:cs="Arial"/>
                <w:sz w:val="16"/>
                <w:szCs w:val="16"/>
              </w:rPr>
            </w:pPr>
            <w:r w:rsidRPr="00246008">
              <w:rPr>
                <w:rFonts w:ascii="Arial" w:hAnsi="Arial" w:cs="Arial"/>
                <w:sz w:val="16"/>
                <w:szCs w:val="16"/>
              </w:rPr>
              <w:t>Percepção do enfermeiro em relação a assistência de enfermagem ao recém-nascido cardiopata: revisão integrativa da literatura</w:t>
            </w:r>
          </w:p>
        </w:tc>
        <w:tc>
          <w:tcPr>
            <w:tcW w:w="2480" w:type="dxa"/>
            <w:shd w:val="clear" w:color="auto" w:fill="auto"/>
            <w:vAlign w:val="center"/>
          </w:tcPr>
          <w:p w14:paraId="39BAA5AF" w14:textId="7A59EF72" w:rsidR="00AE0EB5" w:rsidRPr="006C095B" w:rsidRDefault="00246008" w:rsidP="00AE39D7">
            <w:pPr>
              <w:jc w:val="center"/>
              <w:rPr>
                <w:rFonts w:ascii="Arial" w:hAnsi="Arial" w:cs="Arial"/>
                <w:sz w:val="16"/>
                <w:szCs w:val="16"/>
              </w:rPr>
            </w:pPr>
            <w:r>
              <w:rPr>
                <w:rFonts w:ascii="Arial" w:hAnsi="Arial" w:cs="Arial"/>
                <w:sz w:val="16"/>
                <w:szCs w:val="16"/>
              </w:rPr>
              <w:t>T</w:t>
            </w:r>
            <w:r w:rsidRPr="00246008">
              <w:rPr>
                <w:rFonts w:ascii="Arial" w:hAnsi="Arial" w:cs="Arial"/>
                <w:sz w:val="16"/>
                <w:szCs w:val="16"/>
              </w:rPr>
              <w:t>em-se como objetivo analisar a percepção do enfermeiro em relação a assistência da equipe de enfermagem ao recém-nascido cardiopata de acordo com as literaturas, mediante a pesquisa.</w:t>
            </w:r>
          </w:p>
        </w:tc>
        <w:tc>
          <w:tcPr>
            <w:tcW w:w="2519" w:type="dxa"/>
            <w:shd w:val="clear" w:color="auto" w:fill="auto"/>
            <w:vAlign w:val="center"/>
          </w:tcPr>
          <w:p w14:paraId="487301F1" w14:textId="413B9542" w:rsidR="00AE0EB5" w:rsidRPr="006C095B" w:rsidRDefault="007D7F2D" w:rsidP="00AE39D7">
            <w:pPr>
              <w:jc w:val="center"/>
              <w:rPr>
                <w:rFonts w:ascii="Arial" w:hAnsi="Arial" w:cs="Arial"/>
                <w:sz w:val="16"/>
                <w:szCs w:val="16"/>
              </w:rPr>
            </w:pPr>
            <w:r w:rsidRPr="007D7F2D">
              <w:rPr>
                <w:rFonts w:ascii="Arial" w:hAnsi="Arial" w:cs="Arial"/>
                <w:sz w:val="16"/>
                <w:szCs w:val="16"/>
              </w:rPr>
              <w:t>De acordo com esse estudo, ficou evidente que o enfermeiro atua de forma longitudinal no cuidado ao recém-nascido cardiopata, desde a gestação com o acompanhamento e a realização do pré-natal, onde é possível identificar precocemente as cardiopatias congênitas e anomalias, no nascimento da criança realizando a avaliação inicial e a triagem do RN, através da verificação dos principais sinais e por fim chegar em possíveis diagnósticos de enfermagem e planejamento do cuidado, tudo isso sendo realizado de forma sistematizada e coordenada de acordo com as necessidades de cada paciente.</w:t>
            </w:r>
          </w:p>
        </w:tc>
      </w:tr>
      <w:tr w:rsidR="00AE0EB5" w:rsidRPr="006C095B" w14:paraId="4BA4062C" w14:textId="77777777" w:rsidTr="00AE39D7">
        <w:trPr>
          <w:trHeight w:val="2040"/>
          <w:jc w:val="center"/>
        </w:trPr>
        <w:tc>
          <w:tcPr>
            <w:tcW w:w="1707" w:type="dxa"/>
            <w:shd w:val="clear" w:color="auto" w:fill="auto"/>
            <w:vAlign w:val="center"/>
          </w:tcPr>
          <w:p w14:paraId="4BB6F5A3" w14:textId="5258139B" w:rsidR="00AE0EB5" w:rsidRPr="006B46CD" w:rsidRDefault="007D7F2D" w:rsidP="00AE39D7">
            <w:pPr>
              <w:jc w:val="center"/>
              <w:rPr>
                <w:rFonts w:ascii="Arial" w:hAnsi="Arial" w:cs="Arial"/>
                <w:sz w:val="18"/>
                <w:szCs w:val="18"/>
                <w:vertAlign w:val="superscript"/>
              </w:rPr>
            </w:pPr>
            <w:r w:rsidRPr="007D7F2D">
              <w:rPr>
                <w:rFonts w:ascii="Arial" w:hAnsi="Arial" w:cs="Arial"/>
                <w:sz w:val="16"/>
                <w:szCs w:val="16"/>
                <w:lang w:val="en-US"/>
              </w:rPr>
              <w:t>Ferreira RDM</w:t>
            </w:r>
            <w:r>
              <w:rPr>
                <w:rFonts w:ascii="Arial" w:hAnsi="Arial" w:cs="Arial"/>
                <w:sz w:val="16"/>
                <w:szCs w:val="16"/>
                <w:lang w:val="en-US"/>
              </w:rPr>
              <w:t xml:space="preserve"> et.al</w:t>
            </w:r>
            <w:r w:rsidR="006B46CD">
              <w:rPr>
                <w:rFonts w:ascii="Arial" w:hAnsi="Arial" w:cs="Arial"/>
                <w:sz w:val="16"/>
                <w:szCs w:val="16"/>
                <w:lang w:val="en-US"/>
              </w:rPr>
              <w:t xml:space="preserve"> </w:t>
            </w:r>
            <w:r w:rsidR="006B46CD">
              <w:rPr>
                <w:rFonts w:ascii="Arial" w:hAnsi="Arial" w:cs="Arial"/>
                <w:sz w:val="18"/>
                <w:szCs w:val="18"/>
                <w:vertAlign w:val="superscript"/>
                <w:lang w:val="en-US"/>
              </w:rPr>
              <w:t>26</w:t>
            </w:r>
          </w:p>
        </w:tc>
        <w:tc>
          <w:tcPr>
            <w:tcW w:w="1474" w:type="dxa"/>
            <w:shd w:val="clear" w:color="auto" w:fill="auto"/>
            <w:noWrap/>
            <w:vAlign w:val="center"/>
          </w:tcPr>
          <w:p w14:paraId="44FA5BC3" w14:textId="5BA5CDD0" w:rsidR="00AE0EB5" w:rsidRPr="006C095B" w:rsidRDefault="007D7F2D" w:rsidP="00AE39D7">
            <w:pPr>
              <w:jc w:val="center"/>
              <w:rPr>
                <w:rFonts w:ascii="Arial" w:hAnsi="Arial" w:cs="Arial"/>
                <w:sz w:val="16"/>
                <w:szCs w:val="16"/>
              </w:rPr>
            </w:pPr>
            <w:r>
              <w:rPr>
                <w:rFonts w:ascii="Arial" w:hAnsi="Arial" w:cs="Arial"/>
                <w:sz w:val="16"/>
                <w:szCs w:val="16"/>
              </w:rPr>
              <w:t>2023</w:t>
            </w:r>
          </w:p>
        </w:tc>
        <w:tc>
          <w:tcPr>
            <w:tcW w:w="1860" w:type="dxa"/>
            <w:shd w:val="clear" w:color="auto" w:fill="auto"/>
            <w:vAlign w:val="center"/>
          </w:tcPr>
          <w:p w14:paraId="7855AE21" w14:textId="77777777" w:rsidR="007D7F2D" w:rsidRPr="007D7F2D" w:rsidRDefault="007D7F2D" w:rsidP="007D7F2D">
            <w:pPr>
              <w:jc w:val="center"/>
              <w:rPr>
                <w:rFonts w:ascii="Arial" w:hAnsi="Arial" w:cs="Arial"/>
                <w:sz w:val="16"/>
                <w:szCs w:val="16"/>
              </w:rPr>
            </w:pPr>
            <w:r w:rsidRPr="007D7F2D">
              <w:rPr>
                <w:rFonts w:ascii="Arial" w:hAnsi="Arial" w:cs="Arial"/>
                <w:sz w:val="16"/>
                <w:szCs w:val="16"/>
              </w:rPr>
              <w:t>Manejo clínico do recém-nascido com cardiopatia cianótica: uma revisão</w:t>
            </w:r>
          </w:p>
          <w:p w14:paraId="539F10BF" w14:textId="0A062F03" w:rsidR="00AE0EB5" w:rsidRPr="006C095B" w:rsidRDefault="007D7F2D" w:rsidP="007D7F2D">
            <w:pPr>
              <w:jc w:val="center"/>
              <w:rPr>
                <w:rFonts w:ascii="Arial" w:hAnsi="Arial" w:cs="Arial"/>
                <w:sz w:val="16"/>
                <w:szCs w:val="16"/>
              </w:rPr>
            </w:pPr>
            <w:r w:rsidRPr="007D7F2D">
              <w:rPr>
                <w:rFonts w:ascii="Arial" w:hAnsi="Arial" w:cs="Arial"/>
                <w:sz w:val="16"/>
                <w:szCs w:val="16"/>
              </w:rPr>
              <w:t>bibliográfica</w:t>
            </w:r>
          </w:p>
        </w:tc>
        <w:tc>
          <w:tcPr>
            <w:tcW w:w="2480" w:type="dxa"/>
            <w:shd w:val="clear" w:color="auto" w:fill="auto"/>
            <w:vAlign w:val="center"/>
          </w:tcPr>
          <w:p w14:paraId="296D7AB7" w14:textId="77777777" w:rsidR="007D7F2D" w:rsidRPr="007D7F2D" w:rsidRDefault="007D7F2D" w:rsidP="007D7F2D">
            <w:pPr>
              <w:jc w:val="center"/>
              <w:rPr>
                <w:rFonts w:ascii="Arial" w:hAnsi="Arial" w:cs="Arial"/>
                <w:sz w:val="16"/>
                <w:szCs w:val="16"/>
              </w:rPr>
            </w:pPr>
            <w:r w:rsidRPr="007D7F2D">
              <w:rPr>
                <w:rFonts w:ascii="Arial" w:hAnsi="Arial" w:cs="Arial"/>
                <w:sz w:val="16"/>
                <w:szCs w:val="16"/>
              </w:rPr>
              <w:t>Este presente estudo tem como objetivo realizar uma revisão de</w:t>
            </w:r>
          </w:p>
          <w:p w14:paraId="18523F1D" w14:textId="68097E9E" w:rsidR="00AE0EB5" w:rsidRPr="006C095B" w:rsidRDefault="007D7F2D" w:rsidP="007D7F2D">
            <w:pPr>
              <w:jc w:val="center"/>
              <w:rPr>
                <w:rFonts w:ascii="Arial" w:hAnsi="Arial" w:cs="Arial"/>
                <w:sz w:val="16"/>
                <w:szCs w:val="16"/>
              </w:rPr>
            </w:pPr>
            <w:r w:rsidRPr="007D7F2D">
              <w:rPr>
                <w:rFonts w:ascii="Arial" w:hAnsi="Arial" w:cs="Arial"/>
                <w:sz w:val="16"/>
                <w:szCs w:val="16"/>
              </w:rPr>
              <w:t>literatura narrativa sobre o manejo clínico das cardiopatias congênitas cianóticas.</w:t>
            </w:r>
          </w:p>
        </w:tc>
        <w:tc>
          <w:tcPr>
            <w:tcW w:w="2519" w:type="dxa"/>
            <w:shd w:val="clear" w:color="auto" w:fill="auto"/>
            <w:vAlign w:val="center"/>
          </w:tcPr>
          <w:p w14:paraId="73F9A494" w14:textId="77777777" w:rsidR="007D7F2D" w:rsidRPr="007D7F2D" w:rsidRDefault="007D7F2D" w:rsidP="007D7F2D">
            <w:pPr>
              <w:jc w:val="center"/>
              <w:rPr>
                <w:rFonts w:ascii="Arial" w:hAnsi="Arial" w:cs="Arial"/>
                <w:sz w:val="16"/>
                <w:szCs w:val="16"/>
              </w:rPr>
            </w:pPr>
            <w:r w:rsidRPr="007D7F2D">
              <w:rPr>
                <w:rFonts w:ascii="Arial" w:hAnsi="Arial" w:cs="Arial"/>
                <w:sz w:val="16"/>
                <w:szCs w:val="16"/>
              </w:rPr>
              <w:t>As cardiopatias congênitas ainda apresentam uma alta taxa de morbimortalidade e mortalidade infantil. No entanto, nos</w:t>
            </w:r>
          </w:p>
          <w:p w14:paraId="4B2BB6BA" w14:textId="77777777" w:rsidR="007D7F2D" w:rsidRPr="007D7F2D" w:rsidRDefault="007D7F2D" w:rsidP="007D7F2D">
            <w:pPr>
              <w:jc w:val="center"/>
              <w:rPr>
                <w:rFonts w:ascii="Arial" w:hAnsi="Arial" w:cs="Arial"/>
                <w:sz w:val="16"/>
                <w:szCs w:val="16"/>
              </w:rPr>
            </w:pPr>
            <w:r w:rsidRPr="007D7F2D">
              <w:rPr>
                <w:rFonts w:ascii="Arial" w:hAnsi="Arial" w:cs="Arial"/>
                <w:sz w:val="16"/>
                <w:szCs w:val="16"/>
              </w:rPr>
              <w:t>últimos anos, os estudos demonstraram como os avanços tecnológicos e medidas farmacológicas tem interferido diretamente na</w:t>
            </w:r>
          </w:p>
          <w:p w14:paraId="670DEC3D" w14:textId="77777777" w:rsidR="007D7F2D" w:rsidRPr="007D7F2D" w:rsidRDefault="007D7F2D" w:rsidP="007D7F2D">
            <w:pPr>
              <w:jc w:val="center"/>
              <w:rPr>
                <w:rFonts w:ascii="Arial" w:hAnsi="Arial" w:cs="Arial"/>
                <w:sz w:val="16"/>
                <w:szCs w:val="16"/>
              </w:rPr>
            </w:pPr>
            <w:r w:rsidRPr="007D7F2D">
              <w:rPr>
                <w:rFonts w:ascii="Arial" w:hAnsi="Arial" w:cs="Arial"/>
                <w:sz w:val="16"/>
                <w:szCs w:val="16"/>
              </w:rPr>
              <w:t xml:space="preserve">qualidade de vida desses pacientes. Quando a gestante e o feto recebem uma atenção </w:t>
            </w:r>
            <w:r w:rsidRPr="007D7F2D">
              <w:rPr>
                <w:rFonts w:ascii="Arial" w:hAnsi="Arial" w:cs="Arial"/>
                <w:sz w:val="16"/>
                <w:szCs w:val="16"/>
              </w:rPr>
              <w:lastRenderedPageBreak/>
              <w:t>diferenciada no pré-natal, os riscos podem</w:t>
            </w:r>
          </w:p>
          <w:p w14:paraId="1C2CC4DE" w14:textId="77777777" w:rsidR="007D7F2D" w:rsidRPr="007D7F2D" w:rsidRDefault="007D7F2D" w:rsidP="007D7F2D">
            <w:pPr>
              <w:jc w:val="center"/>
              <w:rPr>
                <w:rFonts w:ascii="Arial" w:hAnsi="Arial" w:cs="Arial"/>
                <w:sz w:val="16"/>
                <w:szCs w:val="16"/>
              </w:rPr>
            </w:pPr>
            <w:r w:rsidRPr="007D7F2D">
              <w:rPr>
                <w:rFonts w:ascii="Arial" w:hAnsi="Arial" w:cs="Arial"/>
                <w:sz w:val="16"/>
                <w:szCs w:val="16"/>
              </w:rPr>
              <w:t>ser reduzidos, o que resultará em uma gestação melhor assistida, evitando futuras complicações, ou reduzindo as chances de</w:t>
            </w:r>
          </w:p>
          <w:p w14:paraId="264BF934" w14:textId="7C8930EB" w:rsidR="00AE0EB5" w:rsidRPr="006C095B" w:rsidRDefault="007D7F2D" w:rsidP="007D7F2D">
            <w:pPr>
              <w:jc w:val="center"/>
              <w:rPr>
                <w:rFonts w:ascii="Arial" w:hAnsi="Arial" w:cs="Arial"/>
                <w:sz w:val="16"/>
                <w:szCs w:val="16"/>
              </w:rPr>
            </w:pPr>
            <w:r w:rsidRPr="007D7F2D">
              <w:rPr>
                <w:rFonts w:ascii="Arial" w:hAnsi="Arial" w:cs="Arial"/>
                <w:sz w:val="16"/>
                <w:szCs w:val="16"/>
              </w:rPr>
              <w:t>desenvolvê-las.</w:t>
            </w:r>
          </w:p>
        </w:tc>
      </w:tr>
      <w:tr w:rsidR="00AE0EB5" w:rsidRPr="00FE00FC" w14:paraId="6F2D685A" w14:textId="77777777" w:rsidTr="00AE39D7">
        <w:trPr>
          <w:trHeight w:val="2040"/>
          <w:jc w:val="center"/>
        </w:trPr>
        <w:tc>
          <w:tcPr>
            <w:tcW w:w="1707" w:type="dxa"/>
            <w:shd w:val="clear" w:color="auto" w:fill="auto"/>
            <w:vAlign w:val="center"/>
          </w:tcPr>
          <w:p w14:paraId="49C09332" w14:textId="23D9AFC7" w:rsidR="00AE0EB5" w:rsidRPr="006B46CD" w:rsidRDefault="007D7F2D" w:rsidP="00AE39D7">
            <w:pPr>
              <w:jc w:val="center"/>
              <w:rPr>
                <w:rFonts w:ascii="Arial" w:hAnsi="Arial" w:cs="Arial"/>
                <w:sz w:val="18"/>
                <w:szCs w:val="18"/>
                <w:vertAlign w:val="superscript"/>
              </w:rPr>
            </w:pPr>
            <w:r w:rsidRPr="007D7F2D">
              <w:rPr>
                <w:rFonts w:ascii="Arial" w:hAnsi="Arial" w:cs="Arial"/>
                <w:sz w:val="16"/>
                <w:szCs w:val="16"/>
              </w:rPr>
              <w:lastRenderedPageBreak/>
              <w:t>De Souza Gomes IE</w:t>
            </w:r>
            <w:r>
              <w:rPr>
                <w:rFonts w:ascii="Arial" w:hAnsi="Arial" w:cs="Arial"/>
                <w:sz w:val="16"/>
                <w:szCs w:val="16"/>
              </w:rPr>
              <w:t xml:space="preserve"> et.al</w:t>
            </w:r>
            <w:r w:rsidR="006B46CD">
              <w:rPr>
                <w:rFonts w:ascii="Arial" w:hAnsi="Arial" w:cs="Arial"/>
                <w:sz w:val="16"/>
                <w:szCs w:val="16"/>
              </w:rPr>
              <w:t xml:space="preserve"> </w:t>
            </w:r>
            <w:r w:rsidR="006B46CD">
              <w:rPr>
                <w:rFonts w:ascii="Arial" w:hAnsi="Arial" w:cs="Arial"/>
                <w:sz w:val="18"/>
                <w:szCs w:val="18"/>
                <w:vertAlign w:val="superscript"/>
              </w:rPr>
              <w:t>27</w:t>
            </w:r>
          </w:p>
        </w:tc>
        <w:tc>
          <w:tcPr>
            <w:tcW w:w="1474" w:type="dxa"/>
            <w:shd w:val="clear" w:color="auto" w:fill="auto"/>
            <w:noWrap/>
            <w:vAlign w:val="center"/>
          </w:tcPr>
          <w:p w14:paraId="7BDBB1D0" w14:textId="5E9473A4" w:rsidR="00AE0EB5" w:rsidRPr="006C095B" w:rsidRDefault="007D7F2D" w:rsidP="00AE39D7">
            <w:pPr>
              <w:jc w:val="center"/>
              <w:rPr>
                <w:rFonts w:ascii="Arial" w:hAnsi="Arial" w:cs="Arial"/>
                <w:sz w:val="16"/>
                <w:szCs w:val="16"/>
              </w:rPr>
            </w:pPr>
            <w:r>
              <w:rPr>
                <w:rFonts w:ascii="Arial" w:hAnsi="Arial" w:cs="Arial"/>
                <w:sz w:val="16"/>
                <w:szCs w:val="16"/>
              </w:rPr>
              <w:t>2021</w:t>
            </w:r>
          </w:p>
        </w:tc>
        <w:tc>
          <w:tcPr>
            <w:tcW w:w="1860" w:type="dxa"/>
            <w:shd w:val="clear" w:color="auto" w:fill="auto"/>
            <w:vAlign w:val="center"/>
          </w:tcPr>
          <w:p w14:paraId="364171CC" w14:textId="6FD454D6" w:rsidR="00AE0EB5" w:rsidRPr="007D7F2D" w:rsidRDefault="007D7F2D" w:rsidP="00AE39D7">
            <w:pPr>
              <w:jc w:val="center"/>
              <w:rPr>
                <w:rFonts w:ascii="Arial" w:hAnsi="Arial" w:cs="Arial"/>
                <w:sz w:val="16"/>
                <w:szCs w:val="16"/>
                <w:lang w:val="en-US"/>
              </w:rPr>
            </w:pPr>
            <w:r w:rsidRPr="007D7F2D">
              <w:rPr>
                <w:rFonts w:ascii="Arial" w:hAnsi="Arial" w:cs="Arial"/>
                <w:sz w:val="16"/>
                <w:szCs w:val="16"/>
                <w:lang w:val="en-US"/>
              </w:rPr>
              <w:t>Benefits of pulse oximetry in neonatal screening to detect congenital heart diseases</w:t>
            </w:r>
          </w:p>
        </w:tc>
        <w:tc>
          <w:tcPr>
            <w:tcW w:w="2480" w:type="dxa"/>
            <w:shd w:val="clear" w:color="auto" w:fill="auto"/>
            <w:vAlign w:val="center"/>
          </w:tcPr>
          <w:p w14:paraId="07B7750E" w14:textId="5774F0DC" w:rsidR="00AE0EB5" w:rsidRPr="00FE00FC" w:rsidRDefault="00FE00FC" w:rsidP="00AE39D7">
            <w:pPr>
              <w:jc w:val="center"/>
              <w:rPr>
                <w:rFonts w:ascii="Arial" w:hAnsi="Arial" w:cs="Arial"/>
                <w:sz w:val="16"/>
                <w:szCs w:val="16"/>
              </w:rPr>
            </w:pPr>
            <w:r w:rsidRPr="00FE00FC">
              <w:rPr>
                <w:rFonts w:ascii="Arial" w:hAnsi="Arial" w:cs="Arial"/>
                <w:sz w:val="16"/>
                <w:szCs w:val="16"/>
              </w:rPr>
              <w:t>Avaliar a efetividade da oximetria de pulso na triagem neonatal a fim de facilitar o diagnóstico de cardiopatias congênitas bem como observar as mais sensíveis ao teste.</w:t>
            </w:r>
          </w:p>
        </w:tc>
        <w:tc>
          <w:tcPr>
            <w:tcW w:w="2519" w:type="dxa"/>
            <w:shd w:val="clear" w:color="auto" w:fill="auto"/>
            <w:vAlign w:val="center"/>
          </w:tcPr>
          <w:p w14:paraId="49E8D7C5" w14:textId="1D9AE1C2" w:rsidR="00FE00FC" w:rsidRPr="00FE00FC" w:rsidRDefault="00FE00FC" w:rsidP="00FE00FC">
            <w:pPr>
              <w:jc w:val="center"/>
              <w:rPr>
                <w:rFonts w:ascii="Arial" w:hAnsi="Arial" w:cs="Arial"/>
                <w:sz w:val="16"/>
                <w:szCs w:val="16"/>
              </w:rPr>
            </w:pPr>
            <w:r w:rsidRPr="00FE00FC">
              <w:rPr>
                <w:rFonts w:ascii="Arial" w:hAnsi="Arial" w:cs="Arial"/>
                <w:sz w:val="16"/>
                <w:szCs w:val="16"/>
              </w:rPr>
              <w:t>O oxímetro de pulso usado na</w:t>
            </w:r>
            <w:r>
              <w:rPr>
                <w:rFonts w:ascii="Arial" w:hAnsi="Arial" w:cs="Arial"/>
                <w:sz w:val="16"/>
                <w:szCs w:val="16"/>
              </w:rPr>
              <w:t xml:space="preserve"> </w:t>
            </w:r>
            <w:r w:rsidRPr="00FE00FC">
              <w:rPr>
                <w:rFonts w:ascii="Arial" w:hAnsi="Arial" w:cs="Arial"/>
                <w:sz w:val="16"/>
                <w:szCs w:val="16"/>
              </w:rPr>
              <w:t>triagem</w:t>
            </w:r>
          </w:p>
          <w:p w14:paraId="48563F07" w14:textId="027546C2" w:rsidR="00FE00FC" w:rsidRPr="00FE00FC" w:rsidRDefault="00FE00FC" w:rsidP="00FE00FC">
            <w:pPr>
              <w:jc w:val="center"/>
              <w:rPr>
                <w:rFonts w:ascii="Arial" w:hAnsi="Arial" w:cs="Arial"/>
                <w:sz w:val="16"/>
                <w:szCs w:val="16"/>
              </w:rPr>
            </w:pPr>
            <w:r w:rsidRPr="00FE00FC">
              <w:rPr>
                <w:rFonts w:ascii="Arial" w:hAnsi="Arial" w:cs="Arial"/>
                <w:sz w:val="16"/>
                <w:szCs w:val="16"/>
              </w:rPr>
              <w:t>dos neonatos se mostrou eficaz para auxiliar</w:t>
            </w:r>
            <w:r>
              <w:rPr>
                <w:rFonts w:ascii="Arial" w:hAnsi="Arial" w:cs="Arial"/>
                <w:sz w:val="16"/>
                <w:szCs w:val="16"/>
              </w:rPr>
              <w:t xml:space="preserve"> </w:t>
            </w:r>
            <w:r w:rsidRPr="00FE00FC">
              <w:rPr>
                <w:rFonts w:ascii="Arial" w:hAnsi="Arial" w:cs="Arial"/>
                <w:sz w:val="16"/>
                <w:szCs w:val="16"/>
              </w:rPr>
              <w:t>na detecção das cardiopatias congênitas</w:t>
            </w:r>
            <w:r>
              <w:rPr>
                <w:rFonts w:ascii="Arial" w:hAnsi="Arial" w:cs="Arial"/>
                <w:sz w:val="16"/>
                <w:szCs w:val="16"/>
              </w:rPr>
              <w:t xml:space="preserve"> </w:t>
            </w:r>
            <w:r w:rsidRPr="00FE00FC">
              <w:rPr>
                <w:rFonts w:ascii="Arial" w:hAnsi="Arial" w:cs="Arial"/>
                <w:sz w:val="16"/>
                <w:szCs w:val="16"/>
              </w:rPr>
              <w:t>causadoras</w:t>
            </w:r>
            <w:r>
              <w:rPr>
                <w:rFonts w:ascii="Arial" w:hAnsi="Arial" w:cs="Arial"/>
                <w:sz w:val="16"/>
                <w:szCs w:val="16"/>
              </w:rPr>
              <w:t xml:space="preserve"> </w:t>
            </w:r>
            <w:r w:rsidRPr="00FE00FC">
              <w:rPr>
                <w:rFonts w:ascii="Arial" w:hAnsi="Arial" w:cs="Arial"/>
                <w:sz w:val="16"/>
                <w:szCs w:val="16"/>
              </w:rPr>
              <w:t xml:space="preserve">de hipóxia. </w:t>
            </w:r>
          </w:p>
          <w:p w14:paraId="78DCC264" w14:textId="1BB840F5" w:rsidR="00FE00FC" w:rsidRPr="00FE00FC" w:rsidRDefault="00FE00FC" w:rsidP="00FE00FC">
            <w:pPr>
              <w:jc w:val="center"/>
              <w:rPr>
                <w:rFonts w:ascii="Arial" w:hAnsi="Arial" w:cs="Arial"/>
                <w:sz w:val="16"/>
                <w:szCs w:val="16"/>
              </w:rPr>
            </w:pPr>
            <w:r w:rsidRPr="00FE00FC">
              <w:rPr>
                <w:rFonts w:ascii="Arial" w:hAnsi="Arial" w:cs="Arial"/>
                <w:sz w:val="16"/>
                <w:szCs w:val="16"/>
              </w:rPr>
              <w:t>O diagnóstico feito nas primeiras</w:t>
            </w:r>
            <w:r>
              <w:rPr>
                <w:rFonts w:ascii="Arial" w:hAnsi="Arial" w:cs="Arial"/>
                <w:sz w:val="16"/>
                <w:szCs w:val="16"/>
              </w:rPr>
              <w:t xml:space="preserve"> </w:t>
            </w:r>
            <w:r w:rsidRPr="00FE00FC">
              <w:rPr>
                <w:rFonts w:ascii="Arial" w:hAnsi="Arial" w:cs="Arial"/>
                <w:sz w:val="16"/>
                <w:szCs w:val="16"/>
              </w:rPr>
              <w:t>horas de</w:t>
            </w:r>
            <w:r>
              <w:rPr>
                <w:rFonts w:ascii="Arial" w:hAnsi="Arial" w:cs="Arial"/>
                <w:sz w:val="16"/>
                <w:szCs w:val="16"/>
              </w:rPr>
              <w:t xml:space="preserve"> </w:t>
            </w:r>
            <w:r w:rsidRPr="00FE00FC">
              <w:rPr>
                <w:rFonts w:ascii="Arial" w:hAnsi="Arial" w:cs="Arial"/>
                <w:sz w:val="16"/>
                <w:szCs w:val="16"/>
              </w:rPr>
              <w:t>vida possibilita ao neonato o tratamento</w:t>
            </w:r>
          </w:p>
          <w:p w14:paraId="481A6D8A" w14:textId="77777777" w:rsidR="00FE00FC" w:rsidRPr="00FE00FC" w:rsidRDefault="00FE00FC" w:rsidP="00FE00FC">
            <w:pPr>
              <w:jc w:val="center"/>
              <w:rPr>
                <w:rFonts w:ascii="Arial" w:hAnsi="Arial" w:cs="Arial"/>
                <w:sz w:val="16"/>
                <w:szCs w:val="16"/>
              </w:rPr>
            </w:pPr>
            <w:r w:rsidRPr="00FE00FC">
              <w:rPr>
                <w:rFonts w:ascii="Arial" w:hAnsi="Arial" w:cs="Arial"/>
                <w:sz w:val="16"/>
                <w:szCs w:val="16"/>
              </w:rPr>
              <w:t>adequado de maneira mais precoce e assim</w:t>
            </w:r>
          </w:p>
          <w:p w14:paraId="24125AAD" w14:textId="38E920AC" w:rsidR="00AE0EB5" w:rsidRPr="00FE00FC" w:rsidRDefault="00FE00FC" w:rsidP="00FE00FC">
            <w:pPr>
              <w:jc w:val="center"/>
              <w:rPr>
                <w:rFonts w:ascii="Arial" w:hAnsi="Arial" w:cs="Arial"/>
                <w:sz w:val="16"/>
                <w:szCs w:val="16"/>
              </w:rPr>
            </w:pPr>
            <w:r w:rsidRPr="00FE00FC">
              <w:rPr>
                <w:rFonts w:ascii="Arial" w:hAnsi="Arial" w:cs="Arial"/>
                <w:sz w:val="16"/>
                <w:szCs w:val="16"/>
              </w:rPr>
              <w:t>previne a piora do quadro.</w:t>
            </w:r>
          </w:p>
        </w:tc>
      </w:tr>
      <w:tr w:rsidR="00AE0EB5" w:rsidRPr="00FE00FC" w14:paraId="52A498AF" w14:textId="77777777" w:rsidTr="00AE39D7">
        <w:trPr>
          <w:trHeight w:val="2040"/>
          <w:jc w:val="center"/>
        </w:trPr>
        <w:tc>
          <w:tcPr>
            <w:tcW w:w="1707" w:type="dxa"/>
            <w:shd w:val="clear" w:color="auto" w:fill="auto"/>
            <w:vAlign w:val="center"/>
          </w:tcPr>
          <w:p w14:paraId="1D1A0FB6" w14:textId="207A5464" w:rsidR="00AE0EB5" w:rsidRPr="006B46CD" w:rsidRDefault="00FE00FC" w:rsidP="00AE39D7">
            <w:pPr>
              <w:jc w:val="center"/>
              <w:rPr>
                <w:rFonts w:ascii="Arial" w:hAnsi="Arial" w:cs="Arial"/>
                <w:sz w:val="18"/>
                <w:szCs w:val="18"/>
                <w:vertAlign w:val="superscript"/>
              </w:rPr>
            </w:pPr>
            <w:r w:rsidRPr="00FE00FC">
              <w:rPr>
                <w:rFonts w:ascii="Arial" w:hAnsi="Arial" w:cs="Arial"/>
                <w:sz w:val="16"/>
                <w:szCs w:val="16"/>
              </w:rPr>
              <w:t>FARIAS, Patrícia</w:t>
            </w:r>
            <w:r>
              <w:rPr>
                <w:rFonts w:ascii="Arial" w:hAnsi="Arial" w:cs="Arial"/>
                <w:sz w:val="16"/>
                <w:szCs w:val="16"/>
              </w:rPr>
              <w:t xml:space="preserve"> et.al</w:t>
            </w:r>
            <w:r w:rsidR="006B46CD">
              <w:rPr>
                <w:rFonts w:ascii="Arial" w:hAnsi="Arial" w:cs="Arial"/>
                <w:sz w:val="18"/>
                <w:szCs w:val="18"/>
                <w:vertAlign w:val="superscript"/>
              </w:rPr>
              <w:t>28</w:t>
            </w:r>
          </w:p>
        </w:tc>
        <w:tc>
          <w:tcPr>
            <w:tcW w:w="1474" w:type="dxa"/>
            <w:shd w:val="clear" w:color="auto" w:fill="auto"/>
            <w:noWrap/>
            <w:vAlign w:val="center"/>
          </w:tcPr>
          <w:p w14:paraId="0BD96C5F" w14:textId="3848ECD9" w:rsidR="00AE0EB5" w:rsidRPr="00FE00FC" w:rsidRDefault="00FE00FC" w:rsidP="00AE39D7">
            <w:pPr>
              <w:jc w:val="center"/>
              <w:rPr>
                <w:rFonts w:ascii="Arial" w:hAnsi="Arial" w:cs="Arial"/>
                <w:sz w:val="16"/>
                <w:szCs w:val="16"/>
              </w:rPr>
            </w:pPr>
            <w:r>
              <w:rPr>
                <w:rFonts w:ascii="Arial" w:hAnsi="Arial" w:cs="Arial"/>
                <w:sz w:val="16"/>
                <w:szCs w:val="16"/>
              </w:rPr>
              <w:t>2020</w:t>
            </w:r>
          </w:p>
        </w:tc>
        <w:tc>
          <w:tcPr>
            <w:tcW w:w="1860" w:type="dxa"/>
            <w:shd w:val="clear" w:color="auto" w:fill="auto"/>
            <w:vAlign w:val="center"/>
          </w:tcPr>
          <w:p w14:paraId="2F1F3548" w14:textId="32F9CBF8" w:rsidR="00AE0EB5" w:rsidRPr="00FE00FC" w:rsidRDefault="00FE00FC" w:rsidP="00AE39D7">
            <w:pPr>
              <w:jc w:val="center"/>
              <w:rPr>
                <w:rFonts w:ascii="Arial" w:hAnsi="Arial" w:cs="Arial"/>
                <w:sz w:val="16"/>
                <w:szCs w:val="16"/>
              </w:rPr>
            </w:pPr>
            <w:r w:rsidRPr="00FE00FC">
              <w:rPr>
                <w:rFonts w:ascii="Arial" w:hAnsi="Arial" w:cs="Arial"/>
                <w:sz w:val="16"/>
                <w:szCs w:val="16"/>
              </w:rPr>
              <w:t>O papel da enfermagem no diagnóstico de cardiopatias congênitas.</w:t>
            </w:r>
          </w:p>
        </w:tc>
        <w:tc>
          <w:tcPr>
            <w:tcW w:w="2480" w:type="dxa"/>
            <w:shd w:val="clear" w:color="auto" w:fill="auto"/>
            <w:vAlign w:val="center"/>
          </w:tcPr>
          <w:p w14:paraId="5B4BCA8B" w14:textId="0DE2B721" w:rsidR="00AE0EB5" w:rsidRPr="00FE00FC" w:rsidRDefault="00FE00FC" w:rsidP="00AE39D7">
            <w:pPr>
              <w:jc w:val="center"/>
              <w:rPr>
                <w:rFonts w:ascii="Arial" w:hAnsi="Arial" w:cs="Arial"/>
                <w:sz w:val="16"/>
                <w:szCs w:val="16"/>
              </w:rPr>
            </w:pPr>
            <w:r>
              <w:rPr>
                <w:rFonts w:ascii="Arial" w:hAnsi="Arial" w:cs="Arial"/>
                <w:sz w:val="16"/>
                <w:szCs w:val="16"/>
              </w:rPr>
              <w:t>A</w:t>
            </w:r>
            <w:r w:rsidRPr="00FE00FC">
              <w:rPr>
                <w:rFonts w:ascii="Arial" w:hAnsi="Arial" w:cs="Arial"/>
                <w:sz w:val="16"/>
                <w:szCs w:val="16"/>
              </w:rPr>
              <w:t>nalisar estudos que abordam as condutas de enfermagem no diagnóstico de crianças com cardiopatia congênita, bem como os cuidados e intervenções realizados por esses profissionais.</w:t>
            </w:r>
          </w:p>
        </w:tc>
        <w:tc>
          <w:tcPr>
            <w:tcW w:w="2519" w:type="dxa"/>
            <w:shd w:val="clear" w:color="auto" w:fill="auto"/>
            <w:vAlign w:val="center"/>
          </w:tcPr>
          <w:p w14:paraId="05A629F7" w14:textId="08205B64" w:rsidR="00AE0EB5" w:rsidRPr="00FE00FC" w:rsidRDefault="00FE00FC" w:rsidP="00AE39D7">
            <w:pPr>
              <w:jc w:val="center"/>
              <w:rPr>
                <w:rFonts w:ascii="Arial" w:hAnsi="Arial" w:cs="Arial"/>
                <w:sz w:val="16"/>
                <w:szCs w:val="16"/>
              </w:rPr>
            </w:pPr>
            <w:r>
              <w:rPr>
                <w:rFonts w:ascii="Arial" w:hAnsi="Arial" w:cs="Arial"/>
                <w:sz w:val="16"/>
                <w:szCs w:val="16"/>
              </w:rPr>
              <w:t>A</w:t>
            </w:r>
            <w:r w:rsidRPr="00FE00FC">
              <w:rPr>
                <w:rFonts w:ascii="Arial" w:hAnsi="Arial" w:cs="Arial"/>
                <w:sz w:val="16"/>
                <w:szCs w:val="16"/>
              </w:rPr>
              <w:t>s ações sistematizadas de enfermagem, por meio do Processo de Enfermagem, são fundamentais para o diagnóstico precoce de cardiopatias congênitas. Essa abordagem contribui para a obtenção de um prognóstico mais favorável para as crianças afetadas.</w:t>
            </w:r>
          </w:p>
        </w:tc>
      </w:tr>
    </w:tbl>
    <w:p w14:paraId="1F3659C2" w14:textId="77777777" w:rsidR="0074098A" w:rsidRPr="00BE39BA" w:rsidRDefault="0074098A" w:rsidP="0074098A">
      <w:pPr>
        <w:spacing w:line="360" w:lineRule="auto"/>
        <w:jc w:val="center"/>
        <w:rPr>
          <w:rFonts w:ascii="Arial" w:hAnsi="Arial" w:cs="Arial"/>
          <w:sz w:val="20"/>
          <w:szCs w:val="20"/>
        </w:rPr>
      </w:pPr>
      <w:r w:rsidRPr="00BE39BA">
        <w:rPr>
          <w:rFonts w:ascii="Arial" w:hAnsi="Arial" w:cs="Arial"/>
          <w:b/>
          <w:bCs/>
          <w:sz w:val="20"/>
          <w:szCs w:val="20"/>
        </w:rPr>
        <w:t>Fonte</w:t>
      </w:r>
      <w:r>
        <w:rPr>
          <w:rFonts w:ascii="Arial" w:hAnsi="Arial" w:cs="Arial"/>
          <w:sz w:val="20"/>
          <w:szCs w:val="20"/>
        </w:rPr>
        <w:t>:</w:t>
      </w:r>
      <w:r w:rsidRPr="00BE39BA">
        <w:rPr>
          <w:rFonts w:ascii="Arial" w:hAnsi="Arial" w:cs="Arial"/>
          <w:sz w:val="20"/>
          <w:szCs w:val="20"/>
        </w:rPr>
        <w:t xml:space="preserve"> </w:t>
      </w:r>
      <w:r>
        <w:rPr>
          <w:rFonts w:ascii="Arial" w:hAnsi="Arial" w:cs="Arial"/>
          <w:sz w:val="20"/>
          <w:szCs w:val="20"/>
        </w:rPr>
        <w:t>Autores da pesquisa, 2024.</w:t>
      </w:r>
    </w:p>
    <w:p w14:paraId="0F76E028" w14:textId="0031FB21" w:rsidR="00734595" w:rsidRPr="00904569" w:rsidRDefault="00734595" w:rsidP="00734595">
      <w:pPr>
        <w:spacing w:line="360" w:lineRule="auto"/>
        <w:ind w:firstLine="709"/>
        <w:jc w:val="both"/>
        <w:rPr>
          <w:rFonts w:ascii="Arial" w:hAnsi="Arial" w:cs="Arial"/>
        </w:rPr>
      </w:pPr>
      <w:r w:rsidRPr="00F91806">
        <w:rPr>
          <w:rFonts w:ascii="Arial" w:hAnsi="Arial" w:cs="Arial"/>
        </w:rPr>
        <w:t xml:space="preserve">Foram selecionados </w:t>
      </w:r>
      <w:r w:rsidR="00587457">
        <w:rPr>
          <w:rFonts w:ascii="Arial" w:hAnsi="Arial" w:cs="Arial"/>
        </w:rPr>
        <w:t>19</w:t>
      </w:r>
      <w:r w:rsidR="006529A9">
        <w:rPr>
          <w:rFonts w:ascii="Arial" w:hAnsi="Arial" w:cs="Arial"/>
        </w:rPr>
        <w:t xml:space="preserve"> </w:t>
      </w:r>
      <w:r w:rsidRPr="00F91806">
        <w:rPr>
          <w:rFonts w:ascii="Arial" w:hAnsi="Arial" w:cs="Arial"/>
        </w:rPr>
        <w:t xml:space="preserve">artigos, caracterizados no quadro 2, </w:t>
      </w:r>
      <w:r>
        <w:rPr>
          <w:rFonts w:ascii="Arial" w:hAnsi="Arial" w:cs="Arial"/>
        </w:rPr>
        <w:t>em qu</w:t>
      </w:r>
      <w:r w:rsidR="00925B10">
        <w:rPr>
          <w:rFonts w:ascii="Arial" w:hAnsi="Arial" w:cs="Arial"/>
        </w:rPr>
        <w:t>e</w:t>
      </w:r>
      <w:r>
        <w:rPr>
          <w:rFonts w:ascii="Arial" w:hAnsi="Arial" w:cs="Arial"/>
        </w:rPr>
        <w:t xml:space="preserve"> </w:t>
      </w:r>
      <w:r w:rsidR="00131B5B">
        <w:rPr>
          <w:rFonts w:ascii="Arial" w:hAnsi="Arial" w:cs="Arial"/>
        </w:rPr>
        <w:t xml:space="preserve">31,57% (6/19) </w:t>
      </w:r>
      <w:r w:rsidRPr="00904569">
        <w:rPr>
          <w:rFonts w:ascii="Arial" w:hAnsi="Arial" w:cs="Arial"/>
        </w:rPr>
        <w:t xml:space="preserve">dos artigos apresentou o idioma inglês e </w:t>
      </w:r>
      <w:r w:rsidR="00131B5B">
        <w:rPr>
          <w:rFonts w:ascii="Arial" w:hAnsi="Arial" w:cs="Arial"/>
        </w:rPr>
        <w:t xml:space="preserve">68,42% (13/19) </w:t>
      </w:r>
      <w:r w:rsidRPr="00904569">
        <w:rPr>
          <w:rFonts w:ascii="Arial" w:hAnsi="Arial" w:cs="Arial"/>
        </w:rPr>
        <w:t>em português.</w:t>
      </w:r>
      <w:r>
        <w:rPr>
          <w:rFonts w:ascii="Arial" w:hAnsi="Arial" w:cs="Arial"/>
        </w:rPr>
        <w:t xml:space="preserve"> </w:t>
      </w:r>
      <w:r w:rsidRPr="00904569">
        <w:rPr>
          <w:rFonts w:ascii="Arial" w:hAnsi="Arial" w:cs="Arial"/>
        </w:rPr>
        <w:t xml:space="preserve">Os anos de maior prevalência dos estudos selecionados foram </w:t>
      </w:r>
      <w:r w:rsidR="00131B5B">
        <w:rPr>
          <w:rFonts w:ascii="Arial" w:hAnsi="Arial" w:cs="Arial"/>
        </w:rPr>
        <w:t>2020 e 2021, ambos com 26,31% (5/19).</w:t>
      </w:r>
      <w:r w:rsidRPr="00904569">
        <w:rPr>
          <w:rFonts w:ascii="Arial" w:hAnsi="Arial" w:cs="Arial"/>
        </w:rPr>
        <w:t xml:space="preserve">  </w:t>
      </w:r>
    </w:p>
    <w:p w14:paraId="01384291" w14:textId="2902568F" w:rsidR="0074098A" w:rsidRPr="00734595" w:rsidRDefault="00734595" w:rsidP="00734595">
      <w:pPr>
        <w:spacing w:line="360" w:lineRule="auto"/>
        <w:ind w:firstLine="709"/>
        <w:jc w:val="both"/>
        <w:rPr>
          <w:rFonts w:ascii="Arial" w:hAnsi="Arial" w:cs="Arial"/>
        </w:rPr>
      </w:pPr>
      <w:r w:rsidRPr="00F91806">
        <w:rPr>
          <w:rFonts w:ascii="Arial" w:hAnsi="Arial" w:cs="Arial"/>
        </w:rPr>
        <w:t>Por conseguinte, 100% (</w:t>
      </w:r>
      <w:r w:rsidR="00EE3C65">
        <w:rPr>
          <w:rFonts w:ascii="Arial" w:hAnsi="Arial" w:cs="Arial"/>
        </w:rPr>
        <w:t>19/19</w:t>
      </w:r>
      <w:r w:rsidRPr="00F91806">
        <w:rPr>
          <w:rFonts w:ascii="Arial" w:hAnsi="Arial" w:cs="Arial"/>
        </w:rPr>
        <w:t>) dos artigos analisados abordaram diretamente a</w:t>
      </w:r>
      <w:r w:rsidR="00EE3C65">
        <w:rPr>
          <w:rFonts w:ascii="Arial" w:hAnsi="Arial" w:cs="Arial"/>
        </w:rPr>
        <w:t xml:space="preserve"> importância da oximetria de pulso na detecção precoce de cardiopatias congênitas em recém-nascidos, promovendo assim um melhor prognóstico e, consequentemente, melhor qualidade de vida.</w:t>
      </w:r>
    </w:p>
    <w:p w14:paraId="01CE7DBB" w14:textId="77777777" w:rsidR="00B34B68" w:rsidRDefault="00B34B68" w:rsidP="003B00C4">
      <w:pPr>
        <w:autoSpaceDE w:val="0"/>
        <w:autoSpaceDN w:val="0"/>
        <w:adjustRightInd w:val="0"/>
        <w:jc w:val="both"/>
        <w:rPr>
          <w:rFonts w:ascii="Arial" w:hAnsi="Arial" w:cs="Arial"/>
          <w:color w:val="000000"/>
          <w:sz w:val="20"/>
          <w:szCs w:val="20"/>
        </w:rPr>
      </w:pP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6462F8E7" w14:textId="77777777" w:rsidR="00460676" w:rsidRPr="008C3FFA" w:rsidRDefault="00460676" w:rsidP="00734797">
      <w:pPr>
        <w:pStyle w:val="Inter-pargrafopadro"/>
        <w:spacing w:before="0"/>
        <w:ind w:firstLine="567"/>
        <w:rPr>
          <w:rFonts w:cs="Arial"/>
          <w:b/>
          <w:bCs/>
          <w:color w:val="000000" w:themeColor="text1"/>
        </w:rPr>
      </w:pPr>
    </w:p>
    <w:p w14:paraId="1C46AE88" w14:textId="3BE82860" w:rsidR="008C3FFA" w:rsidRPr="008C3FFA" w:rsidRDefault="008C3FFA" w:rsidP="008C3FFA">
      <w:pPr>
        <w:spacing w:line="360" w:lineRule="auto"/>
        <w:jc w:val="both"/>
        <w:rPr>
          <w:rFonts w:ascii="Arial" w:eastAsia="Arial" w:hAnsi="Arial" w:cs="Arial"/>
          <w:b/>
          <w:bCs/>
        </w:rPr>
      </w:pPr>
      <w:r w:rsidRPr="008C3FFA">
        <w:rPr>
          <w:rFonts w:ascii="Arial" w:eastAsia="Arial" w:hAnsi="Arial" w:cs="Arial"/>
          <w:b/>
          <w:bCs/>
        </w:rPr>
        <w:t>4.1 Oximetria de Pulso</w:t>
      </w:r>
    </w:p>
    <w:p w14:paraId="702C2F28" w14:textId="169A0BEF" w:rsidR="003B00C4" w:rsidRPr="003B00C4" w:rsidRDefault="003B00C4" w:rsidP="003B00C4">
      <w:pPr>
        <w:spacing w:line="360" w:lineRule="auto"/>
        <w:ind w:firstLine="567"/>
        <w:jc w:val="both"/>
        <w:rPr>
          <w:rFonts w:ascii="Arial" w:eastAsia="Arial" w:hAnsi="Arial" w:cs="Arial"/>
        </w:rPr>
      </w:pPr>
      <w:r w:rsidRPr="003B00C4">
        <w:rPr>
          <w:rFonts w:ascii="Arial" w:eastAsia="Arial" w:hAnsi="Arial" w:cs="Arial"/>
        </w:rPr>
        <w:t>Sabe-se que o teste do coraçãozinho é considerado um dos testes indolores mais importantes para medição da saturação de oxigênio (SapO2) e investigação de doenças cardíacas que não são clinicamente detectáveis</w:t>
      </w:r>
      <w:r w:rsidR="00F96434">
        <w:rPr>
          <w:rFonts w:ascii="Arial" w:eastAsia="Arial" w:hAnsi="Arial" w:cs="Arial"/>
          <w:vertAlign w:val="superscript"/>
        </w:rPr>
        <w:t>1</w:t>
      </w:r>
      <w:r w:rsidR="006529A9">
        <w:rPr>
          <w:rFonts w:ascii="Arial" w:eastAsia="Arial" w:hAnsi="Arial" w:cs="Arial"/>
          <w:vertAlign w:val="superscript"/>
        </w:rPr>
        <w:t>0</w:t>
      </w:r>
      <w:r w:rsidRPr="003B00C4">
        <w:rPr>
          <w:rFonts w:ascii="Arial" w:eastAsia="Arial" w:hAnsi="Arial" w:cs="Arial"/>
        </w:rPr>
        <w:t>. O teste do coraçãozinho, também conhecido como oximetria de pulso, afere o nível de oxigenação e desoxigenação no sangue, por meio da iluminação do tecido em dois possíveis comprimentos de onda: 940 nanômetros (infravermelho) e 660 nanômetros (vermelho)</w:t>
      </w:r>
      <w:r w:rsidR="00F96434">
        <w:rPr>
          <w:rFonts w:ascii="Arial" w:eastAsia="Arial" w:hAnsi="Arial" w:cs="Arial"/>
          <w:vertAlign w:val="superscript"/>
        </w:rPr>
        <w:t>1</w:t>
      </w:r>
      <w:r w:rsidR="006529A9">
        <w:rPr>
          <w:rFonts w:ascii="Arial" w:eastAsia="Arial" w:hAnsi="Arial" w:cs="Arial"/>
          <w:vertAlign w:val="superscript"/>
        </w:rPr>
        <w:t>1</w:t>
      </w:r>
      <w:r w:rsidRPr="003B00C4">
        <w:rPr>
          <w:rFonts w:ascii="Arial" w:eastAsia="Arial" w:hAnsi="Arial" w:cs="Arial"/>
        </w:rPr>
        <w:t xml:space="preserve">. </w:t>
      </w:r>
    </w:p>
    <w:p w14:paraId="6A1A0BD0" w14:textId="1C7D790C" w:rsidR="003B00C4" w:rsidRPr="003B00C4" w:rsidRDefault="003B00C4" w:rsidP="003B00C4">
      <w:pPr>
        <w:spacing w:line="360" w:lineRule="auto"/>
        <w:ind w:firstLine="567"/>
        <w:jc w:val="both"/>
        <w:rPr>
          <w:rFonts w:ascii="Arial" w:eastAsia="Arial" w:hAnsi="Arial" w:cs="Arial"/>
        </w:rPr>
      </w:pPr>
      <w:r w:rsidRPr="003B00C4">
        <w:rPr>
          <w:rFonts w:ascii="Arial" w:eastAsia="Arial" w:hAnsi="Arial" w:cs="Arial"/>
        </w:rPr>
        <w:lastRenderedPageBreak/>
        <w:t>Para medir a saturação de oxigênio, a máquina detecta a taxa de absorção dos raios de luz e realiza o cálculo necessário para saber com precisão o valor da SapO2</w:t>
      </w:r>
      <w:r w:rsidR="006529A9">
        <w:rPr>
          <w:rFonts w:ascii="Arial" w:eastAsia="Arial" w:hAnsi="Arial" w:cs="Arial"/>
          <w:vertAlign w:val="superscript"/>
        </w:rPr>
        <w:t>7</w:t>
      </w:r>
      <w:r w:rsidRPr="003B00C4">
        <w:rPr>
          <w:rFonts w:ascii="Arial" w:eastAsia="Arial" w:hAnsi="Arial" w:cs="Arial"/>
        </w:rPr>
        <w:t xml:space="preserve">. Segundo os critérios da American Academy of </w:t>
      </w:r>
      <w:proofErr w:type="spellStart"/>
      <w:r w:rsidRPr="003B00C4">
        <w:rPr>
          <w:rFonts w:ascii="Arial" w:eastAsia="Arial" w:hAnsi="Arial" w:cs="Arial"/>
        </w:rPr>
        <w:t>Pedriatics</w:t>
      </w:r>
      <w:proofErr w:type="spellEnd"/>
      <w:r w:rsidRPr="003B00C4">
        <w:rPr>
          <w:rFonts w:ascii="Arial" w:eastAsia="Arial" w:hAnsi="Arial" w:cs="Arial"/>
        </w:rPr>
        <w:t>, os valores abaixo de 90 são fortes indicadores de problemas graves, valores entre 90% e 95% são considerados sinais de alarme e alteração, e os valores normais estão entre 95% e 100%, com diferença de no máximo 3% em cada aferição de membro. Qualquer diferença maior é considerada patológica</w:t>
      </w:r>
      <w:r w:rsidR="00F96434">
        <w:rPr>
          <w:rFonts w:ascii="Arial" w:eastAsia="Arial" w:hAnsi="Arial" w:cs="Arial"/>
          <w:vertAlign w:val="superscript"/>
        </w:rPr>
        <w:t>1</w:t>
      </w:r>
      <w:r w:rsidR="006529A9">
        <w:rPr>
          <w:rFonts w:ascii="Arial" w:eastAsia="Arial" w:hAnsi="Arial" w:cs="Arial"/>
          <w:vertAlign w:val="superscript"/>
        </w:rPr>
        <w:t>2</w:t>
      </w:r>
      <w:r w:rsidRPr="003B00C4">
        <w:rPr>
          <w:rFonts w:ascii="Arial" w:eastAsia="Arial" w:hAnsi="Arial" w:cs="Arial"/>
        </w:rPr>
        <w:t>.</w:t>
      </w:r>
    </w:p>
    <w:p w14:paraId="04441530" w14:textId="726D7281" w:rsidR="003B00C4" w:rsidRPr="003B00C4" w:rsidRDefault="003B00C4" w:rsidP="006529A9">
      <w:pPr>
        <w:spacing w:line="360" w:lineRule="auto"/>
        <w:ind w:firstLine="567"/>
        <w:jc w:val="both"/>
        <w:rPr>
          <w:rFonts w:ascii="Arial" w:eastAsia="Arial" w:hAnsi="Arial" w:cs="Arial"/>
          <w:vertAlign w:val="superscript"/>
        </w:rPr>
      </w:pPr>
      <w:r w:rsidRPr="003B00C4">
        <w:rPr>
          <w:rFonts w:ascii="Arial" w:eastAsia="Arial" w:hAnsi="Arial" w:cs="Arial"/>
        </w:rPr>
        <w:t>A aferição deve ser realizada o mais rápido possível, entre 24 a 48 horas após o nascimento. A técnica consiste em colocar o aparelho na mão direita e, logo em seguida ou simultaneamente, no membro inferior, podendo ser feita em qualquer pé</w:t>
      </w:r>
      <w:r w:rsidR="007D3684">
        <w:rPr>
          <w:rFonts w:ascii="Arial" w:eastAsia="Arial" w:hAnsi="Arial" w:cs="Arial"/>
          <w:vertAlign w:val="superscript"/>
        </w:rPr>
        <w:t>1</w:t>
      </w:r>
      <w:r w:rsidR="006529A9">
        <w:rPr>
          <w:rFonts w:ascii="Arial" w:eastAsia="Arial" w:hAnsi="Arial" w:cs="Arial"/>
          <w:vertAlign w:val="superscript"/>
        </w:rPr>
        <w:t>3</w:t>
      </w:r>
      <w:r w:rsidRPr="003B00C4">
        <w:rPr>
          <w:rFonts w:ascii="Arial" w:eastAsia="Arial" w:hAnsi="Arial" w:cs="Arial"/>
        </w:rPr>
        <w:t>. Durante o exame, os neonatos devem estar quietos, uma vez que a agitação e o choro podem influenciar no resultado. Caso tudo tenha sido realizado dentro dos parâmetros corretos e os resultados apresentem alguma alteração, uma investigação mais detalhada deve ser realizada</w:t>
      </w:r>
      <w:r w:rsidR="00F96434">
        <w:rPr>
          <w:rFonts w:ascii="Arial" w:eastAsia="Arial" w:hAnsi="Arial" w:cs="Arial"/>
          <w:vertAlign w:val="superscript"/>
        </w:rPr>
        <w:t>1</w:t>
      </w:r>
      <w:r w:rsidR="006529A9">
        <w:rPr>
          <w:rFonts w:ascii="Arial" w:eastAsia="Arial" w:hAnsi="Arial" w:cs="Arial"/>
          <w:vertAlign w:val="superscript"/>
        </w:rPr>
        <w:t>2</w:t>
      </w:r>
      <w:r w:rsidRPr="003B00C4">
        <w:rPr>
          <w:rFonts w:ascii="Arial" w:eastAsia="Arial" w:hAnsi="Arial" w:cs="Arial"/>
        </w:rPr>
        <w:t>.</w:t>
      </w:r>
    </w:p>
    <w:p w14:paraId="42ED981F" w14:textId="57740BF9" w:rsidR="003B00C4" w:rsidRDefault="003B00C4" w:rsidP="003B00C4">
      <w:pPr>
        <w:spacing w:line="360" w:lineRule="auto"/>
        <w:ind w:firstLine="567"/>
        <w:jc w:val="both"/>
        <w:rPr>
          <w:rFonts w:ascii="Arial" w:eastAsia="Arial" w:hAnsi="Arial" w:cs="Arial"/>
        </w:rPr>
      </w:pPr>
      <w:r w:rsidRPr="003B00C4">
        <w:rPr>
          <w:rFonts w:ascii="Arial" w:eastAsia="Arial" w:hAnsi="Arial" w:cs="Arial"/>
        </w:rPr>
        <w:t>A oximetria de pulso, geralmente realizada antes da alta hospitalar, é um teste de elevada acurácia para quantificar a hipoxemia (baixo nível de oxigênio no sangue), de forma rápida, eficaz e indolor</w:t>
      </w:r>
      <w:r w:rsidR="007D3684">
        <w:rPr>
          <w:rFonts w:ascii="Arial" w:eastAsia="Arial" w:hAnsi="Arial" w:cs="Arial"/>
          <w:vertAlign w:val="superscript"/>
        </w:rPr>
        <w:t>1</w:t>
      </w:r>
      <w:r w:rsidR="006529A9">
        <w:rPr>
          <w:rFonts w:ascii="Arial" w:eastAsia="Arial" w:hAnsi="Arial" w:cs="Arial"/>
          <w:vertAlign w:val="superscript"/>
        </w:rPr>
        <w:t>4</w:t>
      </w:r>
      <w:r w:rsidRPr="003B00C4">
        <w:rPr>
          <w:rFonts w:ascii="Arial" w:eastAsia="Arial" w:hAnsi="Arial" w:cs="Arial"/>
        </w:rPr>
        <w:t>. Sabe-se que o teste pode ser realizado por um pediatra e pela equipe de enfermagem, desde que tenham conhecimentos suficientes acerca da técnica correta</w:t>
      </w:r>
      <w:r w:rsidR="007D3684">
        <w:rPr>
          <w:rFonts w:ascii="Arial" w:eastAsia="Arial" w:hAnsi="Arial" w:cs="Arial"/>
          <w:vertAlign w:val="superscript"/>
        </w:rPr>
        <w:t>1</w:t>
      </w:r>
      <w:r w:rsidR="006529A9">
        <w:rPr>
          <w:rFonts w:ascii="Arial" w:eastAsia="Arial" w:hAnsi="Arial" w:cs="Arial"/>
          <w:vertAlign w:val="superscript"/>
        </w:rPr>
        <w:t>5</w:t>
      </w:r>
      <w:r w:rsidRPr="003B00C4">
        <w:rPr>
          <w:rFonts w:ascii="Arial" w:eastAsia="Arial" w:hAnsi="Arial" w:cs="Arial"/>
        </w:rPr>
        <w:t>.</w:t>
      </w:r>
    </w:p>
    <w:p w14:paraId="206A7854" w14:textId="10D277F0" w:rsidR="001F7694" w:rsidRPr="001F7694" w:rsidRDefault="001F7694" w:rsidP="003B00C4">
      <w:pPr>
        <w:spacing w:line="360" w:lineRule="auto"/>
        <w:ind w:firstLine="567"/>
        <w:jc w:val="both"/>
        <w:rPr>
          <w:rFonts w:ascii="Arial" w:eastAsia="Arial" w:hAnsi="Arial" w:cs="Arial"/>
        </w:rPr>
      </w:pPr>
      <w:r w:rsidRPr="001F7694">
        <w:rPr>
          <w:rFonts w:ascii="Arial" w:eastAsia="Arial" w:hAnsi="Arial" w:cs="Arial"/>
        </w:rPr>
        <w:t>No Brasil, embora a Triagem Neonatal seja exigida por lei conforme as diretrizes do Ministério da Saúde, que determinam a realização de cinco exames nas primeiras 48 horas de vida do recém-nascido (Oximetria de Pulso, Teste do Reflexo Vermelho, Triagem Auditiva, Teste da Linguinha e Teste do Pezinho), a cobertura completa não é atingida dentro do prazo ideal</w:t>
      </w:r>
      <w:r w:rsidR="00C26310">
        <w:rPr>
          <w:rFonts w:ascii="Arial" w:eastAsia="Arial" w:hAnsi="Arial" w:cs="Arial"/>
          <w:vertAlign w:val="superscript"/>
        </w:rPr>
        <w:t>6</w:t>
      </w:r>
      <w:r>
        <w:rPr>
          <w:rFonts w:ascii="Arial" w:eastAsia="Arial" w:hAnsi="Arial" w:cs="Arial"/>
        </w:rPr>
        <w:t>.</w:t>
      </w:r>
    </w:p>
    <w:p w14:paraId="62BB2950" w14:textId="08D57AA6" w:rsidR="008C3FFA" w:rsidRDefault="003B00C4" w:rsidP="00471E50">
      <w:pPr>
        <w:spacing w:line="360" w:lineRule="auto"/>
        <w:ind w:firstLine="567"/>
        <w:jc w:val="both"/>
        <w:rPr>
          <w:rFonts w:ascii="Arial" w:eastAsia="Arial" w:hAnsi="Arial" w:cs="Arial"/>
        </w:rPr>
      </w:pPr>
      <w:r w:rsidRPr="003B00C4">
        <w:rPr>
          <w:rFonts w:ascii="Arial" w:eastAsia="Arial" w:hAnsi="Arial" w:cs="Arial"/>
        </w:rPr>
        <w:t>Além disso, é importante ressaltar a discrepância existente no território brasileiro a respeito da taxa de realização desse teste, pois, de acordo com dados extraídos de um estudo transversal analítico, de março de 2018, as taxas de execução são maiores nas regiões sul e sudeste do país</w:t>
      </w:r>
      <w:r w:rsidR="007D3684">
        <w:rPr>
          <w:rFonts w:ascii="Arial" w:eastAsia="Arial" w:hAnsi="Arial" w:cs="Arial"/>
          <w:vertAlign w:val="superscript"/>
        </w:rPr>
        <w:t>1</w:t>
      </w:r>
      <w:r w:rsidR="006529A9">
        <w:rPr>
          <w:rFonts w:ascii="Arial" w:eastAsia="Arial" w:hAnsi="Arial" w:cs="Arial"/>
          <w:vertAlign w:val="superscript"/>
        </w:rPr>
        <w:t>6</w:t>
      </w:r>
      <w:r w:rsidRPr="003B00C4">
        <w:rPr>
          <w:rFonts w:ascii="Arial" w:eastAsia="Arial" w:hAnsi="Arial" w:cs="Arial"/>
        </w:rPr>
        <w:t>. Tais resultados demonstram que não são todos os neonatos que passam pela triagem adequada estabelecida pelo Ministério da Saúde</w:t>
      </w:r>
      <w:r w:rsidR="007D3684">
        <w:rPr>
          <w:rFonts w:ascii="Arial" w:eastAsia="Arial" w:hAnsi="Arial" w:cs="Arial"/>
          <w:vertAlign w:val="superscript"/>
        </w:rPr>
        <w:t>1</w:t>
      </w:r>
      <w:r w:rsidR="006529A9">
        <w:rPr>
          <w:rFonts w:ascii="Arial" w:eastAsia="Arial" w:hAnsi="Arial" w:cs="Arial"/>
          <w:vertAlign w:val="superscript"/>
        </w:rPr>
        <w:t>3</w:t>
      </w:r>
      <w:r w:rsidRPr="003B00C4">
        <w:rPr>
          <w:rFonts w:ascii="Arial" w:eastAsia="Arial" w:hAnsi="Arial" w:cs="Arial"/>
        </w:rPr>
        <w:t>.</w:t>
      </w:r>
    </w:p>
    <w:p w14:paraId="00CEF838" w14:textId="1F151B84" w:rsidR="00471E50" w:rsidRDefault="00471E50" w:rsidP="00471E50">
      <w:pPr>
        <w:spacing w:line="360" w:lineRule="auto"/>
        <w:ind w:firstLine="567"/>
        <w:jc w:val="both"/>
        <w:rPr>
          <w:rFonts w:ascii="Arial" w:eastAsia="Arial" w:hAnsi="Arial" w:cs="Arial"/>
        </w:rPr>
      </w:pPr>
    </w:p>
    <w:p w14:paraId="07CD6003" w14:textId="6CE915E3" w:rsidR="00471E50" w:rsidRDefault="00471E50" w:rsidP="00471E50">
      <w:pPr>
        <w:spacing w:line="360" w:lineRule="auto"/>
        <w:ind w:firstLine="567"/>
        <w:jc w:val="both"/>
        <w:rPr>
          <w:rFonts w:ascii="Arial" w:eastAsia="Arial" w:hAnsi="Arial" w:cs="Arial"/>
        </w:rPr>
      </w:pPr>
    </w:p>
    <w:p w14:paraId="44F98FE7" w14:textId="3512587A" w:rsidR="00471E50" w:rsidRDefault="00471E50" w:rsidP="00471E50">
      <w:pPr>
        <w:spacing w:line="360" w:lineRule="auto"/>
        <w:ind w:firstLine="567"/>
        <w:jc w:val="both"/>
        <w:rPr>
          <w:rFonts w:ascii="Arial" w:eastAsia="Arial" w:hAnsi="Arial" w:cs="Arial"/>
        </w:rPr>
      </w:pPr>
    </w:p>
    <w:p w14:paraId="1BD905B5" w14:textId="77777777" w:rsidR="00471E50" w:rsidRDefault="00471E50" w:rsidP="00471E50">
      <w:pPr>
        <w:spacing w:line="360" w:lineRule="auto"/>
        <w:ind w:firstLine="567"/>
        <w:jc w:val="both"/>
        <w:rPr>
          <w:rFonts w:ascii="Arial" w:eastAsia="Arial" w:hAnsi="Arial" w:cs="Arial"/>
        </w:rPr>
      </w:pPr>
    </w:p>
    <w:p w14:paraId="46D865BD" w14:textId="21DD0A3B" w:rsidR="008C3FFA" w:rsidRDefault="008C3FFA" w:rsidP="008C3FFA">
      <w:pPr>
        <w:spacing w:line="360" w:lineRule="auto"/>
        <w:jc w:val="both"/>
        <w:rPr>
          <w:rFonts w:ascii="Arial" w:eastAsia="Arial" w:hAnsi="Arial" w:cs="Arial"/>
          <w:b/>
          <w:bCs/>
        </w:rPr>
      </w:pPr>
      <w:r w:rsidRPr="008C3FFA">
        <w:rPr>
          <w:rFonts w:ascii="Arial" w:eastAsia="Arial" w:hAnsi="Arial" w:cs="Arial"/>
          <w:b/>
          <w:bCs/>
        </w:rPr>
        <w:lastRenderedPageBreak/>
        <w:t>4.2 As principais Cardiopatias Congênitas (CC)</w:t>
      </w:r>
    </w:p>
    <w:p w14:paraId="6F397BAB" w14:textId="77777777" w:rsidR="008C3FFA" w:rsidRPr="003B00C4" w:rsidRDefault="008C3FFA" w:rsidP="008C3FFA">
      <w:pPr>
        <w:spacing w:line="360" w:lineRule="auto"/>
        <w:jc w:val="both"/>
        <w:rPr>
          <w:rFonts w:ascii="Arial" w:eastAsia="Arial" w:hAnsi="Arial" w:cs="Arial"/>
          <w:b/>
          <w:bCs/>
        </w:rPr>
      </w:pPr>
    </w:p>
    <w:p w14:paraId="7F40954D" w14:textId="36217320"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As Cardiopatias Congênitas (CC) consistem em alterações estruturais do coração e de seus vasos, levando a uma baixa saturação sanguínea de oxigênio. Elas surgem por meio de malformações entre a terceira e a oitava semana gestacional, período de desenvolvimento das principais estruturas cardíacas</w:t>
      </w:r>
      <w:r w:rsidR="00FD311D">
        <w:rPr>
          <w:rFonts w:ascii="Arial" w:hAnsi="Arial" w:cs="Arial"/>
          <w:color w:val="000000" w:themeColor="text1"/>
          <w:vertAlign w:val="superscript"/>
        </w:rPr>
        <w:t>1</w:t>
      </w:r>
      <w:r w:rsidR="006529A9">
        <w:rPr>
          <w:rFonts w:ascii="Arial" w:hAnsi="Arial" w:cs="Arial"/>
          <w:color w:val="000000" w:themeColor="text1"/>
          <w:vertAlign w:val="superscript"/>
        </w:rPr>
        <w:t>7</w:t>
      </w:r>
      <w:r w:rsidRPr="0074098A">
        <w:rPr>
          <w:rFonts w:ascii="Arial" w:hAnsi="Arial" w:cs="Arial"/>
          <w:color w:val="000000" w:themeColor="text1"/>
        </w:rPr>
        <w:t xml:space="preserve">.     </w:t>
      </w:r>
    </w:p>
    <w:p w14:paraId="6BAC94FE" w14:textId="25BFA221"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De acordo com a Sociedade Brasileira de Cardiologia</w:t>
      </w:r>
      <w:r w:rsidR="00D86C0B">
        <w:rPr>
          <w:rFonts w:ascii="Arial" w:hAnsi="Arial" w:cs="Arial"/>
          <w:color w:val="000000" w:themeColor="text1"/>
          <w:vertAlign w:val="superscript"/>
        </w:rPr>
        <w:t>1</w:t>
      </w:r>
      <w:r w:rsidR="006529A9">
        <w:rPr>
          <w:rFonts w:ascii="Arial" w:hAnsi="Arial" w:cs="Arial"/>
          <w:color w:val="000000" w:themeColor="text1"/>
          <w:vertAlign w:val="superscript"/>
        </w:rPr>
        <w:t>8</w:t>
      </w:r>
      <w:r w:rsidRPr="0074098A">
        <w:rPr>
          <w:rFonts w:ascii="Arial" w:hAnsi="Arial" w:cs="Arial"/>
          <w:color w:val="000000" w:themeColor="text1"/>
        </w:rPr>
        <w:t>, cerca de 29 mil crianças ao ano são afetadas no primeiro ano de vida por cardiopatias congênitas, caracterizando-se como os distúrbios de nascença mais comuns. Na atualidade, existem registros de 2,8 milhões de nascidos vivos, dentre os quais 29 mil são diagnosticados com cardiopatias congênitas, no Brasil, segundo a Organização Mundial de Saúde</w:t>
      </w:r>
      <w:r w:rsidR="007D3684">
        <w:rPr>
          <w:rFonts w:ascii="Arial" w:hAnsi="Arial" w:cs="Arial"/>
          <w:color w:val="000000" w:themeColor="text1"/>
          <w:vertAlign w:val="superscript"/>
        </w:rPr>
        <w:t>1</w:t>
      </w:r>
      <w:r w:rsidR="006529A9">
        <w:rPr>
          <w:rFonts w:ascii="Arial" w:hAnsi="Arial" w:cs="Arial"/>
          <w:color w:val="000000" w:themeColor="text1"/>
          <w:vertAlign w:val="superscript"/>
        </w:rPr>
        <w:t>4</w:t>
      </w:r>
      <w:r w:rsidRPr="0074098A">
        <w:rPr>
          <w:rFonts w:ascii="Arial" w:hAnsi="Arial" w:cs="Arial"/>
          <w:color w:val="000000" w:themeColor="text1"/>
        </w:rPr>
        <w:t>.</w:t>
      </w:r>
    </w:p>
    <w:p w14:paraId="56DCD560" w14:textId="7414BF41"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As CC possuem uma etiologia multifatorial, podendo estar associadas a causas genéticas, ambientais, uso de drogas ilícitas ou lícitas, especialmente no início da gestação</w:t>
      </w:r>
      <w:r w:rsidR="006529A9">
        <w:rPr>
          <w:rFonts w:ascii="Arial" w:hAnsi="Arial" w:cs="Arial"/>
          <w:color w:val="000000" w:themeColor="text1"/>
          <w:vertAlign w:val="superscript"/>
        </w:rPr>
        <w:t>19</w:t>
      </w:r>
      <w:r w:rsidRPr="0074098A">
        <w:rPr>
          <w:rFonts w:ascii="Arial" w:hAnsi="Arial" w:cs="Arial"/>
          <w:color w:val="000000" w:themeColor="text1"/>
        </w:rPr>
        <w:t>. Esse período gestacional inicial é marcado pela formação das paredes musculares do coração, das câmaras, das veias, das artérias, dos vasos e das valvas, constituindo um estágio de intensa multiplicação e diferenciação celular, o que caracteriza um risco para ocorrências de alterações congênitas</w:t>
      </w:r>
      <w:r w:rsidR="00F415ED">
        <w:rPr>
          <w:rFonts w:ascii="Arial" w:hAnsi="Arial" w:cs="Arial"/>
          <w:color w:val="000000" w:themeColor="text1"/>
          <w:vertAlign w:val="superscript"/>
        </w:rPr>
        <w:t>2</w:t>
      </w:r>
      <w:r w:rsidR="006529A9">
        <w:rPr>
          <w:rFonts w:ascii="Arial" w:hAnsi="Arial" w:cs="Arial"/>
          <w:color w:val="000000" w:themeColor="text1"/>
          <w:vertAlign w:val="superscript"/>
        </w:rPr>
        <w:t>0</w:t>
      </w:r>
      <w:r w:rsidRPr="0074098A">
        <w:rPr>
          <w:rFonts w:ascii="Arial" w:hAnsi="Arial" w:cs="Arial"/>
          <w:color w:val="000000" w:themeColor="text1"/>
        </w:rPr>
        <w:t>.</w:t>
      </w:r>
    </w:p>
    <w:p w14:paraId="70F29C83" w14:textId="50184D40"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Referente à classificação, as CC são agrupadas em acianóticas e cianóticas. As acianóticas caracterizam-se por não causarem alteração do fluxo sanguíneo, sendo mais comuns as comunicações entre as câmaras cardíacas, em que o sangue rico em oxigênio é desviado do lado esquerdo para o direito</w:t>
      </w:r>
      <w:r w:rsidR="00F415ED">
        <w:rPr>
          <w:rFonts w:ascii="Arial" w:hAnsi="Arial" w:cs="Arial"/>
          <w:color w:val="000000" w:themeColor="text1"/>
          <w:vertAlign w:val="superscript"/>
        </w:rPr>
        <w:t>2</w:t>
      </w:r>
      <w:r w:rsidR="006529A9">
        <w:rPr>
          <w:rFonts w:ascii="Arial" w:hAnsi="Arial" w:cs="Arial"/>
          <w:color w:val="000000" w:themeColor="text1"/>
          <w:vertAlign w:val="superscript"/>
        </w:rPr>
        <w:t>1</w:t>
      </w:r>
      <w:r w:rsidRPr="0074098A">
        <w:rPr>
          <w:rFonts w:ascii="Arial" w:hAnsi="Arial" w:cs="Arial"/>
          <w:color w:val="000000" w:themeColor="text1"/>
        </w:rPr>
        <w:t>. Já as cianóticas correspondem à diminuição da oxigenação do sangue da circulação sistêmica, o que diminui o fluxo pulmonar, estando associadas a uma maior gravidade, levando a um quadro de cianose</w:t>
      </w:r>
      <w:r w:rsidR="00F415ED">
        <w:rPr>
          <w:rFonts w:ascii="Arial" w:hAnsi="Arial" w:cs="Arial"/>
          <w:color w:val="000000" w:themeColor="text1"/>
          <w:vertAlign w:val="superscript"/>
        </w:rPr>
        <w:t>2</w:t>
      </w:r>
      <w:r w:rsidR="006529A9">
        <w:rPr>
          <w:rFonts w:ascii="Arial" w:hAnsi="Arial" w:cs="Arial"/>
          <w:color w:val="000000" w:themeColor="text1"/>
          <w:vertAlign w:val="superscript"/>
        </w:rPr>
        <w:t>2</w:t>
      </w:r>
      <w:r w:rsidRPr="0074098A">
        <w:rPr>
          <w:rFonts w:ascii="Arial" w:hAnsi="Arial" w:cs="Arial"/>
          <w:color w:val="000000" w:themeColor="text1"/>
        </w:rPr>
        <w:t>.</w:t>
      </w:r>
    </w:p>
    <w:p w14:paraId="266B4939" w14:textId="0FD0902D"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As Cardiopatias Congênitas ainda podem ser subdivididas em quatro subgrupos: malformações que aumentam o fluxo pulmonar, alterações que obstruem o fluxo sanguíneo fora do coração, lesões que diminuem o fluxo pulmonar e anomalias que estão associadas a cianose e aumento do fluxo sanguíneo pulmonar</w:t>
      </w:r>
      <w:r w:rsidR="007D3684">
        <w:rPr>
          <w:rFonts w:ascii="Arial" w:hAnsi="Arial" w:cs="Arial"/>
          <w:color w:val="000000" w:themeColor="text1"/>
          <w:vertAlign w:val="superscript"/>
        </w:rPr>
        <w:t>1</w:t>
      </w:r>
      <w:r w:rsidR="006529A9">
        <w:rPr>
          <w:rFonts w:ascii="Arial" w:hAnsi="Arial" w:cs="Arial"/>
          <w:color w:val="000000" w:themeColor="text1"/>
          <w:vertAlign w:val="superscript"/>
        </w:rPr>
        <w:t>3</w:t>
      </w:r>
      <w:r w:rsidRPr="0074098A">
        <w:rPr>
          <w:rFonts w:ascii="Arial" w:hAnsi="Arial" w:cs="Arial"/>
          <w:color w:val="000000" w:themeColor="text1"/>
        </w:rPr>
        <w:t>.</w:t>
      </w:r>
    </w:p>
    <w:p w14:paraId="7CE4DE74" w14:textId="7E433B7C"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Dentre as cardiopatias congênitas acianóticas destacam-se a Comunicação Interatrial (CIA), a Comunicação Interventricular (CIV), o Defeito do Septo Atrioventricular (Total ou Parcial), a Estenose Aórtica, a Persistência do Canal Arterial (PCA) e a Coarctação da Aorta (</w:t>
      </w:r>
      <w:proofErr w:type="spellStart"/>
      <w:r w:rsidRPr="0074098A">
        <w:rPr>
          <w:rFonts w:ascii="Arial" w:hAnsi="Arial" w:cs="Arial"/>
          <w:color w:val="000000" w:themeColor="text1"/>
        </w:rPr>
        <w:t>CoAo</w:t>
      </w:r>
      <w:proofErr w:type="spellEnd"/>
      <w:r w:rsidRPr="0074098A">
        <w:rPr>
          <w:rFonts w:ascii="Arial" w:hAnsi="Arial" w:cs="Arial"/>
          <w:color w:val="000000" w:themeColor="text1"/>
        </w:rPr>
        <w:t>)</w:t>
      </w:r>
      <w:r w:rsidR="00F415ED">
        <w:rPr>
          <w:rFonts w:ascii="Arial" w:hAnsi="Arial" w:cs="Arial"/>
          <w:color w:val="000000" w:themeColor="text1"/>
          <w:vertAlign w:val="superscript"/>
        </w:rPr>
        <w:t>2</w:t>
      </w:r>
      <w:r w:rsidR="006529A9">
        <w:rPr>
          <w:rFonts w:ascii="Arial" w:hAnsi="Arial" w:cs="Arial"/>
          <w:color w:val="000000" w:themeColor="text1"/>
          <w:vertAlign w:val="superscript"/>
        </w:rPr>
        <w:t>3</w:t>
      </w:r>
      <w:r w:rsidRPr="0074098A">
        <w:rPr>
          <w:rFonts w:ascii="Arial" w:hAnsi="Arial" w:cs="Arial"/>
          <w:color w:val="000000" w:themeColor="text1"/>
        </w:rPr>
        <w:t xml:space="preserve">.  Por outro lado, em relação às alterações congênitas cianóticas, as mais comuns são a Tetralogia de </w:t>
      </w:r>
      <w:proofErr w:type="spellStart"/>
      <w:r w:rsidRPr="0074098A">
        <w:rPr>
          <w:rFonts w:ascii="Arial" w:hAnsi="Arial" w:cs="Arial"/>
          <w:color w:val="000000" w:themeColor="text1"/>
        </w:rPr>
        <w:t>Fallot</w:t>
      </w:r>
      <w:proofErr w:type="spellEnd"/>
      <w:r w:rsidRPr="0074098A">
        <w:rPr>
          <w:rFonts w:ascii="Arial" w:hAnsi="Arial" w:cs="Arial"/>
          <w:color w:val="000000" w:themeColor="text1"/>
        </w:rPr>
        <w:t xml:space="preserve"> (T4F), a Transposição de Grandes Vasos e a Atresia Pulmonar</w:t>
      </w:r>
      <w:r w:rsidR="00F415ED">
        <w:rPr>
          <w:rFonts w:ascii="Arial" w:hAnsi="Arial" w:cs="Arial"/>
          <w:color w:val="000000" w:themeColor="text1"/>
          <w:vertAlign w:val="superscript"/>
        </w:rPr>
        <w:t>2</w:t>
      </w:r>
      <w:r w:rsidR="006529A9">
        <w:rPr>
          <w:rFonts w:ascii="Arial" w:hAnsi="Arial" w:cs="Arial"/>
          <w:color w:val="000000" w:themeColor="text1"/>
          <w:vertAlign w:val="superscript"/>
        </w:rPr>
        <w:t>4</w:t>
      </w:r>
      <w:r w:rsidRPr="0074098A">
        <w:rPr>
          <w:rFonts w:ascii="Arial" w:hAnsi="Arial" w:cs="Arial"/>
          <w:color w:val="000000" w:themeColor="text1"/>
        </w:rPr>
        <w:t>.</w:t>
      </w:r>
    </w:p>
    <w:p w14:paraId="733704AB" w14:textId="6CC72272"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lastRenderedPageBreak/>
        <w:t>A Comunicação Interatrial (CIA) se sobressai entre as CC acianóticas e pode se apresentar de duas formas a depender do óstio que é acometido, o primário (manifestando-se como uma abertura anormal da porção inferior do septo atrial) ou o secundário (evidenciando-se como uma abertura anormal do meio do septo atrial)</w:t>
      </w:r>
      <w:r w:rsidR="00F415ED">
        <w:rPr>
          <w:rFonts w:ascii="Arial" w:hAnsi="Arial" w:cs="Arial"/>
          <w:color w:val="000000" w:themeColor="text1"/>
          <w:vertAlign w:val="superscript"/>
        </w:rPr>
        <w:t>2</w:t>
      </w:r>
      <w:r w:rsidR="006529A9">
        <w:rPr>
          <w:rFonts w:ascii="Arial" w:hAnsi="Arial" w:cs="Arial"/>
          <w:color w:val="000000" w:themeColor="text1"/>
          <w:vertAlign w:val="superscript"/>
        </w:rPr>
        <w:t>5</w:t>
      </w:r>
      <w:r w:rsidRPr="0074098A">
        <w:rPr>
          <w:rFonts w:ascii="Arial" w:hAnsi="Arial" w:cs="Arial"/>
          <w:color w:val="000000" w:themeColor="text1"/>
        </w:rPr>
        <w:t>.</w:t>
      </w:r>
    </w:p>
    <w:p w14:paraId="20BB1021" w14:textId="332E79FB"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 xml:space="preserve">A Tetralogia de </w:t>
      </w:r>
      <w:proofErr w:type="spellStart"/>
      <w:r w:rsidRPr="0074098A">
        <w:rPr>
          <w:rFonts w:ascii="Arial" w:hAnsi="Arial" w:cs="Arial"/>
          <w:color w:val="000000" w:themeColor="text1"/>
        </w:rPr>
        <w:t>Fallot</w:t>
      </w:r>
      <w:proofErr w:type="spellEnd"/>
      <w:r w:rsidRPr="0074098A">
        <w:rPr>
          <w:rFonts w:ascii="Arial" w:hAnsi="Arial" w:cs="Arial"/>
          <w:color w:val="000000" w:themeColor="text1"/>
        </w:rPr>
        <w:t xml:space="preserve"> (T4F), principal CC cianótica, caracteriza-se por uma tétrade: defeito do septo interventricular, dextroposição da aorta, obstrução do efluxo sanguíneo do ventrículo direito e hipertrofia ventricular direita. Nesta patologia, o sangue não consegue receber uma adequada oxigenação para ser distribuído aos órgãos sistêmicos, levando ao quadro de cianose nas crianças (cor azulada da pele)</w:t>
      </w:r>
      <w:r w:rsidR="00CD5CCA">
        <w:rPr>
          <w:rFonts w:ascii="Arial" w:hAnsi="Arial" w:cs="Arial"/>
          <w:color w:val="000000" w:themeColor="text1"/>
          <w:vertAlign w:val="superscript"/>
        </w:rPr>
        <w:t>2</w:t>
      </w:r>
      <w:r w:rsidR="006529A9">
        <w:rPr>
          <w:rFonts w:ascii="Arial" w:hAnsi="Arial" w:cs="Arial"/>
          <w:color w:val="000000" w:themeColor="text1"/>
          <w:vertAlign w:val="superscript"/>
        </w:rPr>
        <w:t>6</w:t>
      </w:r>
      <w:r w:rsidRPr="0074098A">
        <w:rPr>
          <w:rFonts w:ascii="Arial" w:hAnsi="Arial" w:cs="Arial"/>
          <w:color w:val="000000" w:themeColor="text1"/>
        </w:rPr>
        <w:t>.</w:t>
      </w:r>
    </w:p>
    <w:p w14:paraId="50417F09" w14:textId="47604F26" w:rsidR="0074098A" w:rsidRDefault="0074098A" w:rsidP="00CD5CCA">
      <w:pPr>
        <w:spacing w:line="360" w:lineRule="auto"/>
        <w:ind w:firstLine="567"/>
        <w:jc w:val="both"/>
        <w:rPr>
          <w:rFonts w:ascii="Arial" w:hAnsi="Arial" w:cs="Arial"/>
          <w:color w:val="000000" w:themeColor="text1"/>
        </w:rPr>
      </w:pPr>
      <w:r w:rsidRPr="0074098A">
        <w:rPr>
          <w:rFonts w:ascii="Arial" w:hAnsi="Arial" w:cs="Arial"/>
          <w:color w:val="000000" w:themeColor="text1"/>
        </w:rPr>
        <w:t>Os recém-nascidos portadores de cardiopatias congênitas podem apresentar como manifestações clínicas: cianose, arritmias, taquipneia e sopros cardíacos</w:t>
      </w:r>
      <w:r w:rsidR="00F415ED">
        <w:rPr>
          <w:rFonts w:ascii="Arial" w:hAnsi="Arial" w:cs="Arial"/>
          <w:color w:val="000000" w:themeColor="text1"/>
          <w:vertAlign w:val="superscript"/>
        </w:rPr>
        <w:t>2</w:t>
      </w:r>
      <w:r w:rsidR="006529A9">
        <w:rPr>
          <w:rFonts w:ascii="Arial" w:hAnsi="Arial" w:cs="Arial"/>
          <w:color w:val="000000" w:themeColor="text1"/>
          <w:vertAlign w:val="superscript"/>
        </w:rPr>
        <w:t>3</w:t>
      </w:r>
      <w:r w:rsidRPr="0074098A">
        <w:rPr>
          <w:rFonts w:ascii="Arial" w:hAnsi="Arial" w:cs="Arial"/>
          <w:color w:val="000000" w:themeColor="text1"/>
        </w:rPr>
        <w:t>. Esses sinais e sintomas geralmente aparecem nas primeiras semanas de vida e são elencados como critérios de grande importância diagnóstica quando detectados precocemente</w:t>
      </w:r>
      <w:r w:rsidR="00CD5CCA">
        <w:rPr>
          <w:rFonts w:ascii="Arial" w:hAnsi="Arial" w:cs="Arial"/>
          <w:color w:val="000000" w:themeColor="text1"/>
          <w:vertAlign w:val="superscript"/>
        </w:rPr>
        <w:t>2</w:t>
      </w:r>
      <w:r w:rsidR="006529A9">
        <w:rPr>
          <w:rFonts w:ascii="Arial" w:hAnsi="Arial" w:cs="Arial"/>
          <w:color w:val="000000" w:themeColor="text1"/>
          <w:vertAlign w:val="superscript"/>
        </w:rPr>
        <w:t>5</w:t>
      </w:r>
      <w:r w:rsidRPr="0074098A">
        <w:rPr>
          <w:rFonts w:ascii="Arial" w:hAnsi="Arial" w:cs="Arial"/>
          <w:color w:val="000000" w:themeColor="text1"/>
        </w:rPr>
        <w:t>. Assim, o teste do coraçãozinho (oximetria de pulso) funciona como um excelente método de triagem para as cardiopatias congênitas, pois possui alta sensibilidade e especificidade para o seu diagnóstico precoce</w:t>
      </w:r>
      <w:r w:rsidR="00CD5CCA">
        <w:rPr>
          <w:rFonts w:ascii="Arial" w:hAnsi="Arial" w:cs="Arial"/>
          <w:color w:val="000000" w:themeColor="text1"/>
          <w:vertAlign w:val="superscript"/>
        </w:rPr>
        <w:t>2</w:t>
      </w:r>
      <w:r w:rsidR="006529A9">
        <w:rPr>
          <w:rFonts w:ascii="Arial" w:hAnsi="Arial" w:cs="Arial"/>
          <w:color w:val="000000" w:themeColor="text1"/>
          <w:vertAlign w:val="superscript"/>
        </w:rPr>
        <w:t>6</w:t>
      </w:r>
      <w:r w:rsidRPr="0074098A">
        <w:rPr>
          <w:rFonts w:ascii="Arial" w:hAnsi="Arial" w:cs="Arial"/>
          <w:color w:val="000000" w:themeColor="text1"/>
        </w:rPr>
        <w:t>.</w:t>
      </w:r>
    </w:p>
    <w:p w14:paraId="4FE6F530" w14:textId="77777777" w:rsidR="008C3FFA" w:rsidRDefault="008C3FFA" w:rsidP="0074098A">
      <w:pPr>
        <w:spacing w:line="360" w:lineRule="auto"/>
        <w:ind w:firstLine="567"/>
        <w:jc w:val="both"/>
        <w:rPr>
          <w:rFonts w:ascii="Arial" w:hAnsi="Arial" w:cs="Arial"/>
          <w:color w:val="000000" w:themeColor="text1"/>
        </w:rPr>
      </w:pPr>
    </w:p>
    <w:p w14:paraId="3CBAF5EF" w14:textId="050F0FDA" w:rsidR="008C3FFA" w:rsidRPr="008C3FFA" w:rsidRDefault="008C3FFA" w:rsidP="008C3FFA">
      <w:pPr>
        <w:spacing w:line="360" w:lineRule="auto"/>
        <w:jc w:val="both"/>
        <w:rPr>
          <w:rFonts w:ascii="Arial" w:hAnsi="Arial" w:cs="Arial"/>
          <w:b/>
          <w:bCs/>
          <w:color w:val="000000" w:themeColor="text1"/>
        </w:rPr>
      </w:pPr>
      <w:r w:rsidRPr="008C3FFA">
        <w:rPr>
          <w:rFonts w:ascii="Arial" w:hAnsi="Arial" w:cs="Arial"/>
          <w:b/>
          <w:bCs/>
          <w:color w:val="000000" w:themeColor="text1"/>
        </w:rPr>
        <w:t xml:space="preserve">4.3 A importância do Teste do Coraçãozinho no diagnóstico precoce das </w:t>
      </w:r>
      <w:r>
        <w:rPr>
          <w:rFonts w:ascii="Arial" w:hAnsi="Arial" w:cs="Arial"/>
          <w:b/>
          <w:bCs/>
          <w:color w:val="000000" w:themeColor="text1"/>
        </w:rPr>
        <w:t>C</w:t>
      </w:r>
      <w:r w:rsidRPr="008C3FFA">
        <w:rPr>
          <w:rFonts w:ascii="Arial" w:hAnsi="Arial" w:cs="Arial"/>
          <w:b/>
          <w:bCs/>
          <w:color w:val="000000" w:themeColor="text1"/>
        </w:rPr>
        <w:t xml:space="preserve">ardiopatias </w:t>
      </w:r>
      <w:r>
        <w:rPr>
          <w:rFonts w:ascii="Arial" w:hAnsi="Arial" w:cs="Arial"/>
          <w:b/>
          <w:bCs/>
          <w:color w:val="000000" w:themeColor="text1"/>
        </w:rPr>
        <w:t>C</w:t>
      </w:r>
      <w:r w:rsidRPr="008C3FFA">
        <w:rPr>
          <w:rFonts w:ascii="Arial" w:hAnsi="Arial" w:cs="Arial"/>
          <w:b/>
          <w:bCs/>
          <w:color w:val="000000" w:themeColor="text1"/>
        </w:rPr>
        <w:t>ongênitas</w:t>
      </w:r>
      <w:r>
        <w:rPr>
          <w:rFonts w:ascii="Arial" w:hAnsi="Arial" w:cs="Arial"/>
          <w:b/>
          <w:bCs/>
          <w:color w:val="000000" w:themeColor="text1"/>
        </w:rPr>
        <w:t xml:space="preserve"> (CC)</w:t>
      </w:r>
    </w:p>
    <w:p w14:paraId="58351A47" w14:textId="77777777" w:rsidR="008C3FFA" w:rsidRPr="0074098A" w:rsidRDefault="008C3FFA" w:rsidP="008C3FFA">
      <w:pPr>
        <w:spacing w:line="360" w:lineRule="auto"/>
        <w:jc w:val="both"/>
        <w:rPr>
          <w:rFonts w:ascii="Arial" w:hAnsi="Arial" w:cs="Arial"/>
          <w:color w:val="000000" w:themeColor="text1"/>
        </w:rPr>
      </w:pPr>
    </w:p>
    <w:p w14:paraId="4577668B" w14:textId="36D1EF6C"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A oximetria de pulso, também conhecida popularmente como Teste do Coraçãozinho, consiste em um método não invasivo, rápido, de fácil acesso e disponibilidade, além de ser preciso na detecção da saturação de oxigênio</w:t>
      </w:r>
      <w:r w:rsidR="00CD5CCA">
        <w:rPr>
          <w:rFonts w:ascii="Arial" w:hAnsi="Arial" w:cs="Arial"/>
          <w:color w:val="000000" w:themeColor="text1"/>
          <w:vertAlign w:val="superscript"/>
        </w:rPr>
        <w:t>2</w:t>
      </w:r>
      <w:r w:rsidR="006529A9">
        <w:rPr>
          <w:rFonts w:ascii="Arial" w:hAnsi="Arial" w:cs="Arial"/>
          <w:color w:val="000000" w:themeColor="text1"/>
          <w:vertAlign w:val="superscript"/>
        </w:rPr>
        <w:t>7</w:t>
      </w:r>
      <w:r w:rsidRPr="0074098A">
        <w:rPr>
          <w:rFonts w:ascii="Arial" w:hAnsi="Arial" w:cs="Arial"/>
          <w:color w:val="000000" w:themeColor="text1"/>
        </w:rPr>
        <w:t>. Assim, ele consegue identificar quadros de hipóxia, que aparecem antes da expressão de sinais clínicos como a cianose em cardiopatias congênitas graves</w:t>
      </w:r>
      <w:r w:rsidR="00F96434">
        <w:rPr>
          <w:rFonts w:ascii="Arial" w:hAnsi="Arial" w:cs="Arial"/>
          <w:color w:val="000000" w:themeColor="text1"/>
          <w:vertAlign w:val="superscript"/>
        </w:rPr>
        <w:t>1</w:t>
      </w:r>
      <w:r w:rsidR="006529A9">
        <w:rPr>
          <w:rFonts w:ascii="Arial" w:hAnsi="Arial" w:cs="Arial"/>
          <w:color w:val="000000" w:themeColor="text1"/>
          <w:vertAlign w:val="superscript"/>
        </w:rPr>
        <w:t>2</w:t>
      </w:r>
      <w:r w:rsidRPr="0074098A">
        <w:rPr>
          <w:rFonts w:ascii="Arial" w:hAnsi="Arial" w:cs="Arial"/>
          <w:color w:val="000000" w:themeColor="text1"/>
        </w:rPr>
        <w:t>.</w:t>
      </w:r>
    </w:p>
    <w:p w14:paraId="10A5B00D" w14:textId="1CE91A33"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 xml:space="preserve">O diagnóstico das CC é feito através de observação criteriosa de sinais clínicos, principalmente cianose, </w:t>
      </w:r>
      <w:r w:rsidR="00AE0EB5" w:rsidRPr="0074098A">
        <w:rPr>
          <w:rFonts w:ascii="Arial" w:hAnsi="Arial" w:cs="Arial"/>
          <w:color w:val="000000" w:themeColor="text1"/>
        </w:rPr>
        <w:t>taquipneia</w:t>
      </w:r>
      <w:r w:rsidRPr="0074098A">
        <w:rPr>
          <w:rFonts w:ascii="Arial" w:hAnsi="Arial" w:cs="Arial"/>
          <w:color w:val="000000" w:themeColor="text1"/>
        </w:rPr>
        <w:t xml:space="preserve"> e sopro cardíaco. Como auxílio desse exame físico, o teste do coraçãozinho é considerado padrão-ouro e consegue detectar outras cardiopatias não graves, infecções, e outras patologias além das cardíacas</w:t>
      </w:r>
      <w:r w:rsidR="00D86C0B">
        <w:rPr>
          <w:rFonts w:ascii="Arial" w:hAnsi="Arial" w:cs="Arial"/>
          <w:color w:val="000000" w:themeColor="text1"/>
          <w:vertAlign w:val="superscript"/>
        </w:rPr>
        <w:t>2</w:t>
      </w:r>
      <w:r w:rsidR="006529A9">
        <w:rPr>
          <w:rFonts w:ascii="Arial" w:hAnsi="Arial" w:cs="Arial"/>
          <w:color w:val="000000" w:themeColor="text1"/>
          <w:vertAlign w:val="superscript"/>
        </w:rPr>
        <w:t>8</w:t>
      </w:r>
      <w:r w:rsidRPr="0074098A">
        <w:rPr>
          <w:rFonts w:ascii="Arial" w:hAnsi="Arial" w:cs="Arial"/>
          <w:color w:val="000000" w:themeColor="text1"/>
        </w:rPr>
        <w:t>.</w:t>
      </w:r>
    </w:p>
    <w:p w14:paraId="3F5F9620" w14:textId="27B29A4C"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t>A partir da alteração constatada no oxímetro, os recém-nascidos são encaminhados para realizarem o ecocardiograma para serem avaliados por um especialista, acompanhados e para ser analisada a necessidade de intervenção cirúrgica e a presença de alterações hemodinâmicas</w:t>
      </w:r>
      <w:r w:rsidR="00F415ED">
        <w:rPr>
          <w:rFonts w:ascii="Arial" w:hAnsi="Arial" w:cs="Arial"/>
          <w:color w:val="000000" w:themeColor="text1"/>
          <w:vertAlign w:val="superscript"/>
        </w:rPr>
        <w:t>2</w:t>
      </w:r>
      <w:r w:rsidR="006529A9">
        <w:rPr>
          <w:rFonts w:ascii="Arial" w:hAnsi="Arial" w:cs="Arial"/>
          <w:color w:val="000000" w:themeColor="text1"/>
          <w:vertAlign w:val="superscript"/>
        </w:rPr>
        <w:t>1</w:t>
      </w:r>
      <w:r w:rsidRPr="0074098A">
        <w:rPr>
          <w:rFonts w:ascii="Arial" w:hAnsi="Arial" w:cs="Arial"/>
          <w:color w:val="000000" w:themeColor="text1"/>
        </w:rPr>
        <w:t>.</w:t>
      </w:r>
    </w:p>
    <w:p w14:paraId="510F1454" w14:textId="74525536" w:rsidR="0074098A" w:rsidRPr="0074098A" w:rsidRDefault="0074098A" w:rsidP="0074098A">
      <w:pPr>
        <w:spacing w:line="360" w:lineRule="auto"/>
        <w:ind w:firstLine="567"/>
        <w:jc w:val="both"/>
        <w:rPr>
          <w:rFonts w:ascii="Arial" w:hAnsi="Arial" w:cs="Arial"/>
          <w:color w:val="000000" w:themeColor="text1"/>
        </w:rPr>
      </w:pPr>
      <w:r w:rsidRPr="0074098A">
        <w:rPr>
          <w:rFonts w:ascii="Arial" w:hAnsi="Arial" w:cs="Arial"/>
          <w:color w:val="000000" w:themeColor="text1"/>
        </w:rPr>
        <w:lastRenderedPageBreak/>
        <w:t>O diagnóstico precoce das cardiopatias congênitas possibilita a melhora do quadro de saúde dos recém-nascidos portadores, evitando um comprometimento cardiovascular grave, lesões em outros órgãos e até mesmo a morte do recém-nascido</w:t>
      </w:r>
      <w:r w:rsidR="00D86C0B">
        <w:rPr>
          <w:rFonts w:ascii="Arial" w:hAnsi="Arial" w:cs="Arial"/>
          <w:color w:val="000000" w:themeColor="text1"/>
          <w:vertAlign w:val="superscript"/>
        </w:rPr>
        <w:t>1</w:t>
      </w:r>
      <w:r w:rsidR="006529A9">
        <w:rPr>
          <w:rFonts w:ascii="Arial" w:hAnsi="Arial" w:cs="Arial"/>
          <w:color w:val="000000" w:themeColor="text1"/>
          <w:vertAlign w:val="superscript"/>
        </w:rPr>
        <w:t>8</w:t>
      </w:r>
      <w:r w:rsidRPr="0074098A">
        <w:rPr>
          <w:rFonts w:ascii="Arial" w:hAnsi="Arial" w:cs="Arial"/>
          <w:color w:val="000000" w:themeColor="text1"/>
        </w:rPr>
        <w:t>. Dessa forma, esse prévio diagnóstico impede a evolução do quadro, como descompensação hemodinâmica, choque e acidose, os quais à curto prazo provocam um mau prognóstico como mortalidade perioperatória, e à longo prazo acarreta sequelas neurológicas</w:t>
      </w:r>
      <w:r w:rsidR="00CD5CCA">
        <w:rPr>
          <w:rFonts w:ascii="Arial" w:hAnsi="Arial" w:cs="Arial"/>
          <w:color w:val="000000" w:themeColor="text1"/>
          <w:vertAlign w:val="superscript"/>
        </w:rPr>
        <w:t>2</w:t>
      </w:r>
      <w:r w:rsidRPr="0074098A">
        <w:rPr>
          <w:rFonts w:ascii="Arial" w:hAnsi="Arial" w:cs="Arial"/>
          <w:color w:val="000000" w:themeColor="text1"/>
        </w:rPr>
        <w:t>.</w:t>
      </w:r>
    </w:p>
    <w:p w14:paraId="306DCBE2" w14:textId="77777777" w:rsidR="00460676" w:rsidRDefault="00460676" w:rsidP="00920471">
      <w:pPr>
        <w:pStyle w:val="Inter-pargrafopadro"/>
        <w:spacing w:before="0" w:line="240" w:lineRule="auto"/>
        <w:ind w:firstLine="567"/>
        <w:rPr>
          <w:rFonts w:cs="Arial"/>
          <w:color w:val="000000" w:themeColor="text1"/>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1C70948C" w14:textId="77777777" w:rsidR="0074098A" w:rsidRPr="0074098A" w:rsidRDefault="0074098A" w:rsidP="0074098A">
      <w:pPr>
        <w:spacing w:line="360" w:lineRule="auto"/>
        <w:ind w:firstLine="567"/>
        <w:jc w:val="both"/>
        <w:rPr>
          <w:rFonts w:ascii="Arial" w:hAnsi="Arial" w:cs="Arial"/>
          <w:color w:val="000000"/>
        </w:rPr>
      </w:pPr>
      <w:r w:rsidRPr="0074098A">
        <w:rPr>
          <w:rFonts w:ascii="Arial" w:hAnsi="Arial" w:cs="Arial"/>
          <w:color w:val="000000"/>
        </w:rPr>
        <w:t xml:space="preserve">Evidencia-se, portanto, a importância do Teste da Oximetria de Pulso, conhecido como Teste do Coraçãozinho, para o diagnóstico das principais cardiopatias congênitas logo após o nascimento. Trata-se de um exame de fácil realização, baixo custo e alta especificidade. </w:t>
      </w:r>
    </w:p>
    <w:p w14:paraId="46622428" w14:textId="6FBCABDF" w:rsidR="00BD29F3" w:rsidRPr="00471E50" w:rsidRDefault="0074098A" w:rsidP="00471E50">
      <w:pPr>
        <w:spacing w:line="360" w:lineRule="auto"/>
        <w:ind w:firstLine="567"/>
        <w:jc w:val="both"/>
        <w:rPr>
          <w:rFonts w:ascii="Arial" w:hAnsi="Arial" w:cs="Arial"/>
          <w:color w:val="000000"/>
        </w:rPr>
      </w:pPr>
      <w:r w:rsidRPr="0074098A">
        <w:rPr>
          <w:rFonts w:ascii="Arial" w:hAnsi="Arial" w:cs="Arial"/>
          <w:color w:val="000000"/>
        </w:rPr>
        <w:t>Nesse sentido, para que o teste seja eficaz, é essencial que os profissionais de saúde envolvidos na triagem neonatal sejam capacitados individualmente e como equipe. Isso garantirá a valorização da realização do exame com técnica adequada entre 24 a 48 horas de vida do recém-nascido. Ao seguir esse protocolo, o objetivo do exame poderá ser alcançado, e as crianças poderão ser encaminhadas mais precocemente a especialistas, reduzindo os riscos de complicações e permitindo uma melhor direção da necessidade de assistência, seja ela clínica usual ou intervenções mais complexas.</w:t>
      </w:r>
    </w:p>
    <w:p w14:paraId="3E11E46E" w14:textId="77777777" w:rsidR="00920471" w:rsidRPr="00920471" w:rsidRDefault="00920471" w:rsidP="00920471">
      <w:pPr>
        <w:ind w:firstLine="567"/>
        <w:jc w:val="both"/>
        <w:rPr>
          <w:rFonts w:ascii="Arial" w:eastAsia="Arial" w:hAnsi="Arial" w:cs="Arial"/>
        </w:rPr>
      </w:pPr>
    </w:p>
    <w:p w14:paraId="4F7517E4" w14:textId="77777777"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5A226E0D" w14:textId="77777777" w:rsidR="007B14C2" w:rsidRDefault="007B14C2" w:rsidP="004B7B7E">
      <w:pPr>
        <w:spacing w:line="360" w:lineRule="auto"/>
        <w:jc w:val="both"/>
        <w:rPr>
          <w:rFonts w:ascii="Arial" w:eastAsia="Arial" w:hAnsi="Arial" w:cs="Arial"/>
        </w:rPr>
      </w:pPr>
    </w:p>
    <w:p w14:paraId="23E6D30F" w14:textId="39FD2064" w:rsidR="00EB01B4" w:rsidRDefault="00EB01B4" w:rsidP="00F415ED">
      <w:pPr>
        <w:pStyle w:val="NormalWeb"/>
        <w:jc w:val="both"/>
      </w:pPr>
      <w:r w:rsidRPr="004155FC">
        <w:rPr>
          <w:rFonts w:ascii="Arial" w:hAnsi="Arial" w:cs="Arial"/>
        </w:rPr>
        <w:t>1</w:t>
      </w:r>
      <w:r w:rsidR="004155FC">
        <w:rPr>
          <w:rFonts w:ascii="Arial" w:hAnsi="Arial" w:cs="Arial"/>
        </w:rPr>
        <w:t xml:space="preserve"> </w:t>
      </w:r>
      <w:proofErr w:type="spellStart"/>
      <w:r w:rsidR="00C26310" w:rsidRPr="00C26310">
        <w:rPr>
          <w:rFonts w:ascii="Arial" w:hAnsi="Arial" w:cs="Arial"/>
        </w:rPr>
        <w:t>Cesario</w:t>
      </w:r>
      <w:proofErr w:type="spellEnd"/>
      <w:r w:rsidR="00C26310" w:rsidRPr="00C26310">
        <w:rPr>
          <w:rFonts w:ascii="Arial" w:hAnsi="Arial" w:cs="Arial"/>
        </w:rPr>
        <w:t xml:space="preserve"> MSA, Carneiro AMF, Dolabela MF. Mães de crianças com cardiopatia congênita: dúvidas e estratégia de intervenção. Revista Eletrônica Acervo Saúde. 2020 Mar 19;12(5):e2337.</w:t>
      </w:r>
    </w:p>
    <w:p w14:paraId="5EAE561B" w14:textId="0A32DC06" w:rsidR="004155FC" w:rsidRPr="00CA51D0" w:rsidRDefault="004155FC" w:rsidP="00F415ED">
      <w:pPr>
        <w:jc w:val="both"/>
      </w:pPr>
      <w:r>
        <w:rPr>
          <w:rFonts w:ascii="Arial" w:hAnsi="Arial" w:cs="Arial"/>
        </w:rPr>
        <w:t xml:space="preserve">2 </w:t>
      </w:r>
      <w:proofErr w:type="spellStart"/>
      <w:r w:rsidR="00C26310" w:rsidRPr="00C26310">
        <w:rPr>
          <w:rFonts w:ascii="Arial" w:hAnsi="Arial" w:cs="Arial"/>
        </w:rPr>
        <w:t>Bearare</w:t>
      </w:r>
      <w:proofErr w:type="spellEnd"/>
      <w:r w:rsidR="00C26310" w:rsidRPr="00C26310">
        <w:rPr>
          <w:rFonts w:ascii="Arial" w:hAnsi="Arial" w:cs="Arial"/>
        </w:rPr>
        <w:t xml:space="preserve"> JRB, Napolitano LFB, </w:t>
      </w:r>
      <w:proofErr w:type="spellStart"/>
      <w:r w:rsidR="00C26310" w:rsidRPr="00C26310">
        <w:rPr>
          <w:rFonts w:ascii="Arial" w:hAnsi="Arial" w:cs="Arial"/>
        </w:rPr>
        <w:t>Nakakogue</w:t>
      </w:r>
      <w:proofErr w:type="spellEnd"/>
      <w:r w:rsidR="00C26310" w:rsidRPr="00C26310">
        <w:rPr>
          <w:rFonts w:ascii="Arial" w:hAnsi="Arial" w:cs="Arial"/>
        </w:rPr>
        <w:t xml:space="preserve"> RAW, Cintra KL. Transposição de grandes artérias: a importância do teste do coraçãozinho como exame de triagem. Revista Eletrônica Acervo Saúde. 2020 </w:t>
      </w:r>
      <w:proofErr w:type="spellStart"/>
      <w:r w:rsidR="00C26310" w:rsidRPr="00C26310">
        <w:rPr>
          <w:rFonts w:ascii="Arial" w:hAnsi="Arial" w:cs="Arial"/>
        </w:rPr>
        <w:t>Nov</w:t>
      </w:r>
      <w:proofErr w:type="spellEnd"/>
      <w:r w:rsidR="00C26310" w:rsidRPr="00C26310">
        <w:rPr>
          <w:rFonts w:ascii="Arial" w:hAnsi="Arial" w:cs="Arial"/>
        </w:rPr>
        <w:t xml:space="preserve"> 6;12(11):e4557.</w:t>
      </w:r>
    </w:p>
    <w:p w14:paraId="117C1715" w14:textId="42175DB1" w:rsidR="004155FC" w:rsidRDefault="004155FC" w:rsidP="00F415ED">
      <w:pPr>
        <w:pStyle w:val="NormalWeb"/>
        <w:jc w:val="both"/>
        <w:rPr>
          <w:rFonts w:ascii="Arial" w:hAnsi="Arial" w:cs="Arial"/>
          <w:lang w:val="en-US"/>
        </w:rPr>
      </w:pPr>
      <w:r>
        <w:rPr>
          <w:rFonts w:ascii="Arial" w:hAnsi="Arial" w:cs="Arial"/>
        </w:rPr>
        <w:t xml:space="preserve">3 </w:t>
      </w:r>
      <w:r w:rsidR="00C26310" w:rsidRPr="00C26310">
        <w:rPr>
          <w:rFonts w:ascii="Arial" w:hAnsi="Arial" w:cs="Arial"/>
        </w:rPr>
        <w:t xml:space="preserve">Silva LDC, Pavão T da CA, Souza JCB, Frias L de MP. Diagnóstico precoce das cardiopatias congênitas: Uma revisão integrativa. </w:t>
      </w:r>
      <w:r w:rsidR="00C26310" w:rsidRPr="00C26310">
        <w:rPr>
          <w:rFonts w:ascii="Arial" w:hAnsi="Arial" w:cs="Arial"/>
          <w:lang w:val="en-US"/>
        </w:rPr>
        <w:t>JMPHC | Journal of Management &amp; Primary Health Care | ISSN 2179-6750. 2018 Dec 19;9.</w:t>
      </w:r>
    </w:p>
    <w:p w14:paraId="5943DA40" w14:textId="3FDDE761" w:rsidR="004155FC" w:rsidRPr="00C26310" w:rsidRDefault="004155FC" w:rsidP="00F415ED">
      <w:pPr>
        <w:pStyle w:val="NormalWeb"/>
        <w:jc w:val="both"/>
        <w:rPr>
          <w:rFonts w:ascii="Arial" w:hAnsi="Arial" w:cs="Arial"/>
          <w:lang w:val="en-US"/>
        </w:rPr>
      </w:pPr>
      <w:r w:rsidRPr="000B776E">
        <w:rPr>
          <w:rFonts w:ascii="Arial" w:hAnsi="Arial" w:cs="Arial"/>
          <w:lang w:val="en-US"/>
        </w:rPr>
        <w:t xml:space="preserve">4 </w:t>
      </w:r>
      <w:r w:rsidR="00C26310" w:rsidRPr="000B776E">
        <w:rPr>
          <w:rFonts w:ascii="Arial" w:hAnsi="Arial" w:cs="Arial"/>
          <w:lang w:val="en-US"/>
        </w:rPr>
        <w:t xml:space="preserve">Alves RMC, Cabeça ALL de C, Alves MC, Simões MC, Sardinha DM, Costa RJF da, et al. </w:t>
      </w:r>
      <w:r w:rsidR="00C26310" w:rsidRPr="00C26310">
        <w:rPr>
          <w:rFonts w:ascii="Arial" w:hAnsi="Arial" w:cs="Arial"/>
        </w:rPr>
        <w:t xml:space="preserve">Estudo epidemiológico da cardiopatia congênita no Estado do Pará, Amazônia, Brasil. </w:t>
      </w:r>
      <w:r w:rsidR="00C26310" w:rsidRPr="00C26310">
        <w:rPr>
          <w:rFonts w:ascii="Arial" w:hAnsi="Arial" w:cs="Arial"/>
          <w:lang w:val="en-US"/>
        </w:rPr>
        <w:lastRenderedPageBreak/>
        <w:t xml:space="preserve">Research, Society and Development [Internet]. 2022 Oct 7;11(13):e289111335193–e289111335193. Available from: </w:t>
      </w:r>
      <w:hyperlink r:id="rId16" w:history="1">
        <w:r w:rsidR="00C26310" w:rsidRPr="00C26310">
          <w:rPr>
            <w:rStyle w:val="Hyperlink"/>
            <w:rFonts w:ascii="Arial" w:hAnsi="Arial" w:cs="Arial"/>
            <w:lang w:val="en-US"/>
          </w:rPr>
          <w:t>https://rsdjournal.org/index.php/rsd/article/view/35193</w:t>
        </w:r>
      </w:hyperlink>
      <w:r w:rsidR="00C26310">
        <w:rPr>
          <w:rFonts w:ascii="Arial" w:hAnsi="Arial" w:cs="Arial"/>
          <w:lang w:val="en-US"/>
        </w:rPr>
        <w:t xml:space="preserve"> </w:t>
      </w:r>
    </w:p>
    <w:p w14:paraId="41706181" w14:textId="71732CC5" w:rsidR="00E737BE" w:rsidRPr="00B42E4C" w:rsidRDefault="00E737BE" w:rsidP="00F415ED">
      <w:pPr>
        <w:pStyle w:val="NormalWeb"/>
        <w:jc w:val="both"/>
        <w:rPr>
          <w:rFonts w:ascii="Arial" w:hAnsi="Arial" w:cs="Arial"/>
        </w:rPr>
      </w:pPr>
      <w:r w:rsidRPr="00E737BE">
        <w:rPr>
          <w:rFonts w:ascii="Arial" w:hAnsi="Arial" w:cs="Arial"/>
        </w:rPr>
        <w:t>5</w:t>
      </w:r>
      <w:r w:rsidR="00C26310">
        <w:rPr>
          <w:rFonts w:ascii="Arial" w:hAnsi="Arial" w:cs="Arial"/>
        </w:rPr>
        <w:t xml:space="preserve"> </w:t>
      </w:r>
      <w:r w:rsidR="00C26310" w:rsidRPr="00C26310">
        <w:rPr>
          <w:rFonts w:ascii="Arial" w:hAnsi="Arial" w:cs="Arial"/>
        </w:rPr>
        <w:t xml:space="preserve">Aguiar CB, Jesus LC de, Alves DMC, Araújo AJ de S, </w:t>
      </w:r>
      <w:proofErr w:type="spellStart"/>
      <w:r w:rsidR="00C26310" w:rsidRPr="00C26310">
        <w:rPr>
          <w:rFonts w:ascii="Arial" w:hAnsi="Arial" w:cs="Arial"/>
        </w:rPr>
        <w:t>Araujo</w:t>
      </w:r>
      <w:proofErr w:type="spellEnd"/>
      <w:r w:rsidR="00C26310" w:rsidRPr="00C26310">
        <w:rPr>
          <w:rFonts w:ascii="Arial" w:hAnsi="Arial" w:cs="Arial"/>
        </w:rPr>
        <w:t xml:space="preserve"> IS, Oliveira GR de SA, et al. Teste do coraçãozinho: importância da oximetria de pulso em neonatos para detecção precoce de cardiopatias. Revista Eletrônica Acervo Saúde. </w:t>
      </w:r>
      <w:r w:rsidR="00C26310" w:rsidRPr="00B42E4C">
        <w:rPr>
          <w:rFonts w:ascii="Arial" w:hAnsi="Arial" w:cs="Arial"/>
        </w:rPr>
        <w:t xml:space="preserve">2018;Esp.(12):S1349–57. </w:t>
      </w:r>
    </w:p>
    <w:p w14:paraId="6ED0C2C0" w14:textId="59E79955" w:rsidR="00E737BE" w:rsidRDefault="00E737BE" w:rsidP="00C26310">
      <w:pPr>
        <w:jc w:val="both"/>
        <w:rPr>
          <w:rFonts w:ascii="Arial" w:hAnsi="Arial" w:cs="Arial"/>
        </w:rPr>
      </w:pPr>
      <w:r w:rsidRPr="00B42E4C">
        <w:rPr>
          <w:rFonts w:ascii="Arial" w:hAnsi="Arial" w:cs="Arial"/>
        </w:rPr>
        <w:t xml:space="preserve">6 </w:t>
      </w:r>
      <w:proofErr w:type="spellStart"/>
      <w:r w:rsidR="00C26310" w:rsidRPr="00B42E4C">
        <w:rPr>
          <w:rFonts w:ascii="Arial" w:hAnsi="Arial" w:cs="Arial"/>
        </w:rPr>
        <w:t>Saganski</w:t>
      </w:r>
      <w:proofErr w:type="spellEnd"/>
      <w:r w:rsidR="00C26310" w:rsidRPr="00B42E4C">
        <w:rPr>
          <w:rFonts w:ascii="Arial" w:hAnsi="Arial" w:cs="Arial"/>
        </w:rPr>
        <w:t xml:space="preserve"> GF, Freire MHS, Santos WMD. </w:t>
      </w:r>
      <w:r w:rsidR="00C26310" w:rsidRPr="001F7694">
        <w:rPr>
          <w:rFonts w:ascii="Arial" w:hAnsi="Arial" w:cs="Arial"/>
          <w:lang w:val="en-US"/>
        </w:rPr>
        <w:t xml:space="preserve">Pulse oximetry test for screening congenital heart diseases: a systematic review. </w:t>
      </w:r>
      <w:proofErr w:type="spellStart"/>
      <w:r w:rsidR="00C26310" w:rsidRPr="001F7694">
        <w:rPr>
          <w:rFonts w:ascii="Arial" w:hAnsi="Arial" w:cs="Arial"/>
        </w:rPr>
        <w:t>Rev</w:t>
      </w:r>
      <w:proofErr w:type="spellEnd"/>
      <w:r w:rsidR="00C26310" w:rsidRPr="001F7694">
        <w:rPr>
          <w:rFonts w:ascii="Arial" w:hAnsi="Arial" w:cs="Arial"/>
        </w:rPr>
        <w:t xml:space="preserve"> </w:t>
      </w:r>
      <w:proofErr w:type="spellStart"/>
      <w:r w:rsidR="00C26310" w:rsidRPr="001F7694">
        <w:rPr>
          <w:rFonts w:ascii="Arial" w:hAnsi="Arial" w:cs="Arial"/>
        </w:rPr>
        <w:t>Esc</w:t>
      </w:r>
      <w:proofErr w:type="spellEnd"/>
      <w:r w:rsidR="00C26310" w:rsidRPr="001F7694">
        <w:rPr>
          <w:rFonts w:ascii="Arial" w:hAnsi="Arial" w:cs="Arial"/>
        </w:rPr>
        <w:t xml:space="preserve"> </w:t>
      </w:r>
      <w:proofErr w:type="spellStart"/>
      <w:r w:rsidR="00C26310" w:rsidRPr="001F7694">
        <w:rPr>
          <w:rFonts w:ascii="Arial" w:hAnsi="Arial" w:cs="Arial"/>
        </w:rPr>
        <w:t>Enferm</w:t>
      </w:r>
      <w:proofErr w:type="spellEnd"/>
      <w:r w:rsidR="00C26310" w:rsidRPr="001F7694">
        <w:rPr>
          <w:rFonts w:ascii="Arial" w:hAnsi="Arial" w:cs="Arial"/>
        </w:rPr>
        <w:t xml:space="preserve"> USP. 2024 Mar 1;57:e20230215. </w:t>
      </w:r>
      <w:proofErr w:type="spellStart"/>
      <w:r w:rsidR="00C26310" w:rsidRPr="001F7694">
        <w:rPr>
          <w:rFonts w:ascii="Arial" w:hAnsi="Arial" w:cs="Arial"/>
        </w:rPr>
        <w:t>doi</w:t>
      </w:r>
      <w:proofErr w:type="spellEnd"/>
      <w:r w:rsidR="00C26310" w:rsidRPr="001F7694">
        <w:rPr>
          <w:rFonts w:ascii="Arial" w:hAnsi="Arial" w:cs="Arial"/>
        </w:rPr>
        <w:t>: 10.1590/1980-220X-REEUSP-2023-0215en. </w:t>
      </w:r>
    </w:p>
    <w:p w14:paraId="764830CB" w14:textId="63E01450" w:rsidR="00E737BE" w:rsidRPr="006529A9" w:rsidRDefault="00E737BE" w:rsidP="00F415ED">
      <w:pPr>
        <w:pStyle w:val="NormalWeb"/>
        <w:jc w:val="both"/>
        <w:rPr>
          <w:rFonts w:ascii="Arial" w:hAnsi="Arial" w:cs="Arial"/>
          <w:lang w:val="en-US"/>
        </w:rPr>
      </w:pPr>
      <w:r>
        <w:rPr>
          <w:rFonts w:ascii="Arial" w:hAnsi="Arial" w:cs="Arial"/>
        </w:rPr>
        <w:t xml:space="preserve">7 </w:t>
      </w:r>
      <w:r w:rsidR="006529A9" w:rsidRPr="006529A9">
        <w:rPr>
          <w:rFonts w:ascii="Arial" w:hAnsi="Arial" w:cs="Arial"/>
        </w:rPr>
        <w:t xml:space="preserve">Santos MLC dos, Nascimento AKS do, Miranda IB, Campos LM, Silva RA da, Filho LJ de O, et al. Implicações do diagnóstico pré-natal de cardiopatias congênitas na mortalidade fetal: revisão de literatura / </w:t>
      </w:r>
      <w:proofErr w:type="spellStart"/>
      <w:r w:rsidR="006529A9" w:rsidRPr="006529A9">
        <w:rPr>
          <w:rFonts w:ascii="Arial" w:hAnsi="Arial" w:cs="Arial"/>
        </w:rPr>
        <w:t>Implications</w:t>
      </w:r>
      <w:proofErr w:type="spellEnd"/>
      <w:r w:rsidR="006529A9" w:rsidRPr="006529A9">
        <w:rPr>
          <w:rFonts w:ascii="Arial" w:hAnsi="Arial" w:cs="Arial"/>
        </w:rPr>
        <w:t xml:space="preserve"> of </w:t>
      </w:r>
      <w:proofErr w:type="spellStart"/>
      <w:r w:rsidR="006529A9" w:rsidRPr="006529A9">
        <w:rPr>
          <w:rFonts w:ascii="Arial" w:hAnsi="Arial" w:cs="Arial"/>
        </w:rPr>
        <w:t>prenatal</w:t>
      </w:r>
      <w:proofErr w:type="spellEnd"/>
      <w:r w:rsidR="006529A9" w:rsidRPr="006529A9">
        <w:rPr>
          <w:rFonts w:ascii="Arial" w:hAnsi="Arial" w:cs="Arial"/>
        </w:rPr>
        <w:t xml:space="preserve"> </w:t>
      </w:r>
      <w:proofErr w:type="spellStart"/>
      <w:r w:rsidR="006529A9" w:rsidRPr="006529A9">
        <w:rPr>
          <w:rFonts w:ascii="Arial" w:hAnsi="Arial" w:cs="Arial"/>
        </w:rPr>
        <w:t>diagnosis</w:t>
      </w:r>
      <w:proofErr w:type="spellEnd"/>
      <w:r w:rsidR="006529A9" w:rsidRPr="006529A9">
        <w:rPr>
          <w:rFonts w:ascii="Arial" w:hAnsi="Arial" w:cs="Arial"/>
        </w:rPr>
        <w:t xml:space="preserve"> of congenital </w:t>
      </w:r>
      <w:proofErr w:type="spellStart"/>
      <w:r w:rsidR="006529A9" w:rsidRPr="006529A9">
        <w:rPr>
          <w:rFonts w:ascii="Arial" w:hAnsi="Arial" w:cs="Arial"/>
        </w:rPr>
        <w:t>heart</w:t>
      </w:r>
      <w:proofErr w:type="spellEnd"/>
      <w:r w:rsidR="006529A9" w:rsidRPr="006529A9">
        <w:rPr>
          <w:rFonts w:ascii="Arial" w:hAnsi="Arial" w:cs="Arial"/>
        </w:rPr>
        <w:t xml:space="preserve"> </w:t>
      </w:r>
      <w:proofErr w:type="spellStart"/>
      <w:r w:rsidR="006529A9" w:rsidRPr="006529A9">
        <w:rPr>
          <w:rFonts w:ascii="Arial" w:hAnsi="Arial" w:cs="Arial"/>
        </w:rPr>
        <w:t>defects</w:t>
      </w:r>
      <w:proofErr w:type="spellEnd"/>
      <w:r w:rsidR="006529A9" w:rsidRPr="006529A9">
        <w:rPr>
          <w:rFonts w:ascii="Arial" w:hAnsi="Arial" w:cs="Arial"/>
        </w:rPr>
        <w:t xml:space="preserve"> </w:t>
      </w:r>
      <w:proofErr w:type="spellStart"/>
      <w:r w:rsidR="006529A9" w:rsidRPr="006529A9">
        <w:rPr>
          <w:rFonts w:ascii="Arial" w:hAnsi="Arial" w:cs="Arial"/>
        </w:rPr>
        <w:t>on</w:t>
      </w:r>
      <w:proofErr w:type="spellEnd"/>
      <w:r w:rsidR="006529A9" w:rsidRPr="006529A9">
        <w:rPr>
          <w:rFonts w:ascii="Arial" w:hAnsi="Arial" w:cs="Arial"/>
        </w:rPr>
        <w:t xml:space="preserve"> fetal </w:t>
      </w:r>
      <w:proofErr w:type="spellStart"/>
      <w:r w:rsidR="006529A9" w:rsidRPr="006529A9">
        <w:rPr>
          <w:rFonts w:ascii="Arial" w:hAnsi="Arial" w:cs="Arial"/>
        </w:rPr>
        <w:t>mortality</w:t>
      </w:r>
      <w:proofErr w:type="spellEnd"/>
      <w:r w:rsidR="006529A9" w:rsidRPr="006529A9">
        <w:rPr>
          <w:rFonts w:ascii="Arial" w:hAnsi="Arial" w:cs="Arial"/>
        </w:rPr>
        <w:t xml:space="preserve">: a </w:t>
      </w:r>
      <w:proofErr w:type="spellStart"/>
      <w:r w:rsidR="006529A9" w:rsidRPr="006529A9">
        <w:rPr>
          <w:rFonts w:ascii="Arial" w:hAnsi="Arial" w:cs="Arial"/>
        </w:rPr>
        <w:t>literature</w:t>
      </w:r>
      <w:proofErr w:type="spellEnd"/>
      <w:r w:rsidR="006529A9" w:rsidRPr="006529A9">
        <w:rPr>
          <w:rFonts w:ascii="Arial" w:hAnsi="Arial" w:cs="Arial"/>
        </w:rPr>
        <w:t xml:space="preserve"> review. </w:t>
      </w:r>
      <w:r w:rsidR="006529A9" w:rsidRPr="006529A9">
        <w:rPr>
          <w:rFonts w:ascii="Arial" w:hAnsi="Arial" w:cs="Arial"/>
          <w:lang w:val="en-US"/>
        </w:rPr>
        <w:t xml:space="preserve">Brazilian Journal of Health Review [Internet]. 2022 Feb 9 [cited 2022 May 13];5(1):2491–7. Available from: </w:t>
      </w:r>
      <w:hyperlink r:id="rId17" w:history="1">
        <w:r w:rsidR="006529A9" w:rsidRPr="00F103BA">
          <w:rPr>
            <w:rStyle w:val="Hyperlink"/>
            <w:rFonts w:ascii="Arial" w:hAnsi="Arial" w:cs="Arial"/>
            <w:lang w:val="en-US"/>
          </w:rPr>
          <w:t>https://www.brazilianjournals.com/index.php/BJHR/article/view/43844</w:t>
        </w:r>
      </w:hyperlink>
      <w:r w:rsidR="006529A9">
        <w:rPr>
          <w:rFonts w:ascii="Arial" w:hAnsi="Arial" w:cs="Arial"/>
          <w:lang w:val="en-US"/>
        </w:rPr>
        <w:t xml:space="preserve"> </w:t>
      </w:r>
    </w:p>
    <w:p w14:paraId="553C690D" w14:textId="1A972E32" w:rsidR="00F96434" w:rsidRDefault="006529A9" w:rsidP="00F415ED">
      <w:pPr>
        <w:spacing w:before="240"/>
        <w:jc w:val="both"/>
        <w:rPr>
          <w:rStyle w:val="Hyperlink"/>
          <w:rFonts w:ascii="Arial" w:eastAsia="Arial" w:hAnsi="Arial" w:cs="Arial"/>
          <w:color w:val="auto"/>
          <w:lang w:val="en-US"/>
        </w:rPr>
      </w:pPr>
      <w:r>
        <w:rPr>
          <w:rFonts w:ascii="Arial" w:hAnsi="Arial" w:cs="Arial"/>
        </w:rPr>
        <w:t>8</w:t>
      </w:r>
      <w:r w:rsidR="00E737BE">
        <w:t xml:space="preserve"> </w:t>
      </w:r>
      <w:r w:rsidR="00E737BE" w:rsidRPr="00CF5FB0">
        <w:rPr>
          <w:rFonts w:ascii="Arial" w:eastAsia="Arial" w:hAnsi="Arial" w:cs="Arial"/>
        </w:rPr>
        <w:t xml:space="preserve">El M, De L, </w:t>
      </w:r>
      <w:proofErr w:type="spellStart"/>
      <w:r w:rsidR="00E737BE" w:rsidRPr="00CF5FB0">
        <w:rPr>
          <w:rFonts w:ascii="Arial" w:eastAsia="Arial" w:hAnsi="Arial" w:cs="Arial"/>
        </w:rPr>
        <w:t>Revisión</w:t>
      </w:r>
      <w:proofErr w:type="spellEnd"/>
      <w:r w:rsidR="00E737BE" w:rsidRPr="00CF5FB0">
        <w:rPr>
          <w:rFonts w:ascii="Arial" w:eastAsia="Arial" w:hAnsi="Arial" w:cs="Arial"/>
        </w:rPr>
        <w:t xml:space="preserve">, Lira L, Botelho R, Castro C, et al. O Método da Revisão Integrativa nos Estudos Organizacionais </w:t>
      </w:r>
      <w:proofErr w:type="spellStart"/>
      <w:r w:rsidR="00E737BE" w:rsidRPr="00CF5FB0">
        <w:rPr>
          <w:rFonts w:ascii="Arial" w:eastAsia="Arial" w:hAnsi="Arial" w:cs="Arial"/>
        </w:rPr>
        <w:t>the</w:t>
      </w:r>
      <w:proofErr w:type="spellEnd"/>
      <w:r w:rsidR="00E737BE" w:rsidRPr="00CF5FB0">
        <w:rPr>
          <w:rFonts w:ascii="Arial" w:eastAsia="Arial" w:hAnsi="Arial" w:cs="Arial"/>
        </w:rPr>
        <w:t xml:space="preserve"> </w:t>
      </w:r>
      <w:proofErr w:type="spellStart"/>
      <w:r w:rsidR="00E737BE" w:rsidRPr="00CF5FB0">
        <w:rPr>
          <w:rFonts w:ascii="Arial" w:eastAsia="Arial" w:hAnsi="Arial" w:cs="Arial"/>
        </w:rPr>
        <w:t>Integrative</w:t>
      </w:r>
      <w:proofErr w:type="spellEnd"/>
      <w:r w:rsidR="00E737BE" w:rsidRPr="00CF5FB0">
        <w:rPr>
          <w:rFonts w:ascii="Arial" w:eastAsia="Arial" w:hAnsi="Arial" w:cs="Arial"/>
        </w:rPr>
        <w:t xml:space="preserve"> Review </w:t>
      </w:r>
      <w:proofErr w:type="spellStart"/>
      <w:r w:rsidR="00E737BE" w:rsidRPr="00CF5FB0">
        <w:rPr>
          <w:rFonts w:ascii="Arial" w:eastAsia="Arial" w:hAnsi="Arial" w:cs="Arial"/>
        </w:rPr>
        <w:t>Method</w:t>
      </w:r>
      <w:proofErr w:type="spellEnd"/>
      <w:r w:rsidR="00E737BE" w:rsidRPr="00CF5FB0">
        <w:rPr>
          <w:rFonts w:ascii="Arial" w:eastAsia="Arial" w:hAnsi="Arial" w:cs="Arial"/>
        </w:rPr>
        <w:t xml:space="preserve"> in </w:t>
      </w:r>
      <w:proofErr w:type="spellStart"/>
      <w:r w:rsidR="00E737BE" w:rsidRPr="00CF5FB0">
        <w:rPr>
          <w:rFonts w:ascii="Arial" w:eastAsia="Arial" w:hAnsi="Arial" w:cs="Arial"/>
        </w:rPr>
        <w:t>Organizational</w:t>
      </w:r>
      <w:proofErr w:type="spellEnd"/>
      <w:r w:rsidR="00E737BE" w:rsidRPr="00CF5FB0">
        <w:rPr>
          <w:rFonts w:ascii="Arial" w:eastAsia="Arial" w:hAnsi="Arial" w:cs="Arial"/>
        </w:rPr>
        <w:t xml:space="preserve"> </w:t>
      </w:r>
      <w:proofErr w:type="spellStart"/>
      <w:r w:rsidR="00E737BE" w:rsidRPr="00CF5FB0">
        <w:rPr>
          <w:rFonts w:ascii="Arial" w:eastAsia="Arial" w:hAnsi="Arial" w:cs="Arial"/>
        </w:rPr>
        <w:t>Studies</w:t>
      </w:r>
      <w:proofErr w:type="spellEnd"/>
      <w:r w:rsidR="00E737BE" w:rsidRPr="00CF5FB0">
        <w:rPr>
          <w:rFonts w:ascii="Arial" w:eastAsia="Arial" w:hAnsi="Arial" w:cs="Arial"/>
        </w:rPr>
        <w:t xml:space="preserve">. </w:t>
      </w:r>
      <w:r w:rsidR="00E737BE" w:rsidRPr="00CF5FB0">
        <w:rPr>
          <w:rFonts w:ascii="Arial" w:eastAsia="Arial" w:hAnsi="Arial" w:cs="Arial"/>
          <w:lang w:val="en-US"/>
        </w:rPr>
        <w:t>Available</w:t>
      </w:r>
      <w:r w:rsidR="00E737BE">
        <w:rPr>
          <w:rFonts w:ascii="Arial" w:eastAsia="Arial" w:hAnsi="Arial" w:cs="Arial"/>
          <w:lang w:val="en-US"/>
        </w:rPr>
        <w:t xml:space="preserve"> </w:t>
      </w:r>
      <w:r w:rsidR="00E737BE" w:rsidRPr="00CF5FB0">
        <w:rPr>
          <w:rFonts w:ascii="Arial" w:eastAsia="Arial" w:hAnsi="Arial" w:cs="Arial"/>
          <w:lang w:val="en-US"/>
        </w:rPr>
        <w:t xml:space="preserve">from: </w:t>
      </w:r>
      <w:hyperlink r:id="rId18" w:history="1">
        <w:r w:rsidR="00E737BE" w:rsidRPr="00CF5FB0">
          <w:rPr>
            <w:rStyle w:val="Hyperlink"/>
            <w:rFonts w:ascii="Arial" w:eastAsia="Arial" w:hAnsi="Arial" w:cs="Arial"/>
            <w:color w:val="auto"/>
            <w:lang w:val="en-US"/>
          </w:rPr>
          <w:t>https://moodle.ufsc.br/pluginfile.php/4226295/mod_resource/content/1/BOTELHO%20CUNHA%20O%20metodo%20da%20revisao%20integrativa%20nos%20estudos%20organizacionais.pdf</w:t>
        </w:r>
      </w:hyperlink>
      <w:r w:rsidR="00E737BE">
        <w:rPr>
          <w:rStyle w:val="Hyperlink"/>
          <w:rFonts w:ascii="Arial" w:eastAsia="Arial" w:hAnsi="Arial" w:cs="Arial"/>
          <w:color w:val="auto"/>
          <w:lang w:val="en-US"/>
        </w:rPr>
        <w:t xml:space="preserve"> </w:t>
      </w:r>
    </w:p>
    <w:p w14:paraId="7C389716" w14:textId="4D442BA9" w:rsidR="00E737BE" w:rsidRPr="00B42E4C" w:rsidRDefault="006529A9" w:rsidP="00F415ED">
      <w:pPr>
        <w:spacing w:before="240"/>
        <w:jc w:val="both"/>
        <w:rPr>
          <w:rFonts w:ascii="Arial" w:eastAsia="Arial" w:hAnsi="Arial" w:cs="Arial"/>
          <w:lang w:val="en-US"/>
        </w:rPr>
      </w:pPr>
      <w:r>
        <w:rPr>
          <w:rStyle w:val="Hyperlink"/>
          <w:rFonts w:ascii="Arial" w:eastAsia="Arial" w:hAnsi="Arial" w:cs="Arial"/>
          <w:color w:val="auto"/>
          <w:u w:val="none"/>
          <w:lang w:val="en-US"/>
        </w:rPr>
        <w:t>9</w:t>
      </w:r>
      <w:r w:rsidR="00E737BE">
        <w:rPr>
          <w:rStyle w:val="Hyperlink"/>
          <w:rFonts w:ascii="Arial" w:eastAsia="Arial" w:hAnsi="Arial" w:cs="Arial"/>
          <w:color w:val="auto"/>
          <w:u w:val="none"/>
          <w:lang w:val="en-US"/>
        </w:rPr>
        <w:t xml:space="preserve"> </w:t>
      </w:r>
      <w:r w:rsidR="00E737BE" w:rsidRPr="00F16192">
        <w:rPr>
          <w:rFonts w:ascii="Arial" w:eastAsia="Arial" w:hAnsi="Arial" w:cs="Arial"/>
          <w:lang w:val="en-US"/>
        </w:rPr>
        <w:t xml:space="preserve">Melnyk, B. M., &amp; Fineout-Overholt, E. (2022). Evidence-based practice in nursing &amp; healthcare: A guide to best practice. </w:t>
      </w:r>
      <w:r w:rsidR="00E737BE" w:rsidRPr="00B42E4C">
        <w:rPr>
          <w:rFonts w:ascii="Arial" w:eastAsia="Arial" w:hAnsi="Arial" w:cs="Arial"/>
          <w:lang w:val="en-US"/>
        </w:rPr>
        <w:t>Lippincott Williams &amp; Wilkins.</w:t>
      </w:r>
    </w:p>
    <w:p w14:paraId="7C0B3C24" w14:textId="77777777" w:rsidR="008C3FFA" w:rsidRPr="00B42E4C" w:rsidRDefault="008C3FFA" w:rsidP="00F415ED">
      <w:pPr>
        <w:jc w:val="both"/>
        <w:rPr>
          <w:rFonts w:ascii="Arial" w:eastAsia="Arial" w:hAnsi="Arial" w:cs="Arial"/>
          <w:lang w:val="en-US"/>
        </w:rPr>
      </w:pPr>
    </w:p>
    <w:p w14:paraId="3E7F2316" w14:textId="57022AA3" w:rsidR="00F96434" w:rsidRPr="00F734AA" w:rsidRDefault="008C3FFA" w:rsidP="00F415ED">
      <w:pPr>
        <w:jc w:val="both"/>
        <w:rPr>
          <w:rStyle w:val="Hyperlink"/>
          <w:rFonts w:ascii="Arial" w:hAnsi="Arial" w:cs="Arial"/>
          <w:lang w:val="en-US"/>
        </w:rPr>
      </w:pPr>
      <w:r w:rsidRPr="00F96434">
        <w:rPr>
          <w:rFonts w:ascii="Arial" w:eastAsia="Arial" w:hAnsi="Arial" w:cs="Arial"/>
          <w:lang w:val="en-US"/>
        </w:rPr>
        <w:t>1</w:t>
      </w:r>
      <w:r w:rsidR="006529A9">
        <w:rPr>
          <w:rFonts w:ascii="Arial" w:eastAsia="Arial" w:hAnsi="Arial" w:cs="Arial"/>
          <w:lang w:val="en-US"/>
        </w:rPr>
        <w:t>0</w:t>
      </w:r>
      <w:r w:rsidRPr="00F96434">
        <w:rPr>
          <w:rFonts w:ascii="Arial" w:eastAsia="Arial" w:hAnsi="Arial" w:cs="Arial"/>
          <w:lang w:val="en-US"/>
        </w:rPr>
        <w:t xml:space="preserve"> </w:t>
      </w:r>
      <w:r w:rsidR="00F734AA" w:rsidRPr="00F734AA">
        <w:rPr>
          <w:rFonts w:ascii="Arial" w:eastAsia="Arial" w:hAnsi="Arial" w:cs="Arial"/>
          <w:lang w:val="en-US"/>
        </w:rPr>
        <w:t xml:space="preserve">Mawson IE, Babu PL, Simpson JM, Fox GF. Pulse oximetry findings in newborns with antenatally diagnosed congenital heart disease. European Journal of Pediatrics. 2018 Feb 5;177(5):683–9. </w:t>
      </w:r>
    </w:p>
    <w:p w14:paraId="70C82B1B" w14:textId="6CB1603B" w:rsidR="00F96434" w:rsidRPr="00F734AA" w:rsidRDefault="00F96434" w:rsidP="00F415ED">
      <w:pPr>
        <w:spacing w:before="240"/>
        <w:jc w:val="both"/>
        <w:rPr>
          <w:rFonts w:ascii="Arial" w:eastAsia="Arial" w:hAnsi="Arial" w:cs="Arial"/>
          <w:lang w:val="en-US"/>
        </w:rPr>
      </w:pPr>
      <w:r w:rsidRPr="00F96434">
        <w:rPr>
          <w:rFonts w:ascii="Arial" w:hAnsi="Arial" w:cs="Arial"/>
          <w:lang w:val="en-US"/>
        </w:rPr>
        <w:t>1</w:t>
      </w:r>
      <w:r w:rsidR="006529A9">
        <w:rPr>
          <w:rFonts w:ascii="Arial" w:hAnsi="Arial" w:cs="Arial"/>
          <w:lang w:val="en-US"/>
        </w:rPr>
        <w:t>1</w:t>
      </w:r>
      <w:r w:rsidRPr="00F96434">
        <w:rPr>
          <w:rFonts w:ascii="Arial" w:hAnsi="Arial" w:cs="Arial"/>
          <w:lang w:val="en-US"/>
        </w:rPr>
        <w:t xml:space="preserve"> </w:t>
      </w:r>
      <w:proofErr w:type="spellStart"/>
      <w:r w:rsidR="00F734AA" w:rsidRPr="00F734AA">
        <w:rPr>
          <w:rFonts w:ascii="Arial" w:hAnsi="Arial" w:cs="Arial"/>
          <w:lang w:val="en-US"/>
        </w:rPr>
        <w:t>Nargesi</w:t>
      </w:r>
      <w:proofErr w:type="spellEnd"/>
      <w:r w:rsidR="00F734AA" w:rsidRPr="00F734AA">
        <w:rPr>
          <w:rFonts w:ascii="Arial" w:hAnsi="Arial" w:cs="Arial"/>
          <w:lang w:val="en-US"/>
        </w:rPr>
        <w:t xml:space="preserve"> S, Rezapour A, </w:t>
      </w:r>
      <w:proofErr w:type="spellStart"/>
      <w:r w:rsidR="00F734AA" w:rsidRPr="00F734AA">
        <w:rPr>
          <w:rFonts w:ascii="Arial" w:hAnsi="Arial" w:cs="Arial"/>
          <w:lang w:val="en-US"/>
        </w:rPr>
        <w:t>Souresrafil</w:t>
      </w:r>
      <w:proofErr w:type="spellEnd"/>
      <w:r w:rsidR="00F734AA" w:rsidRPr="00F734AA">
        <w:rPr>
          <w:rFonts w:ascii="Arial" w:hAnsi="Arial" w:cs="Arial"/>
          <w:lang w:val="en-US"/>
        </w:rPr>
        <w:t xml:space="preserve"> A, </w:t>
      </w:r>
      <w:proofErr w:type="spellStart"/>
      <w:r w:rsidR="00F734AA" w:rsidRPr="00F734AA">
        <w:rPr>
          <w:rFonts w:ascii="Arial" w:hAnsi="Arial" w:cs="Arial"/>
          <w:lang w:val="en-US"/>
        </w:rPr>
        <w:t>Dolatshahi</w:t>
      </w:r>
      <w:proofErr w:type="spellEnd"/>
      <w:r w:rsidR="00F734AA" w:rsidRPr="00F734AA">
        <w:rPr>
          <w:rFonts w:ascii="Arial" w:hAnsi="Arial" w:cs="Arial"/>
          <w:lang w:val="en-US"/>
        </w:rPr>
        <w:t xml:space="preserve"> Z, </w:t>
      </w:r>
      <w:proofErr w:type="spellStart"/>
      <w:r w:rsidR="00F734AA" w:rsidRPr="00F734AA">
        <w:rPr>
          <w:rFonts w:ascii="Arial" w:hAnsi="Arial" w:cs="Arial"/>
          <w:lang w:val="en-US"/>
        </w:rPr>
        <w:t>Khodaparast</w:t>
      </w:r>
      <w:proofErr w:type="spellEnd"/>
      <w:r w:rsidR="00F734AA" w:rsidRPr="00F734AA">
        <w:rPr>
          <w:rFonts w:ascii="Arial" w:hAnsi="Arial" w:cs="Arial"/>
          <w:lang w:val="en-US"/>
        </w:rPr>
        <w:t xml:space="preserve"> F. Cost-Effectiveness Analysis of Pulse Oximetry Screening in the Full-Term Neonates for Diagnosis of Congenital Heart Disease: A Systematic Review. Iranian Journal of Pediatrics. 2020 Sep 23;30(5). </w:t>
      </w:r>
    </w:p>
    <w:p w14:paraId="524B45E1" w14:textId="1207B220" w:rsidR="00F96434" w:rsidRPr="00F734AA" w:rsidRDefault="00F96434" w:rsidP="00F415ED">
      <w:pPr>
        <w:jc w:val="both"/>
        <w:rPr>
          <w:rFonts w:ascii="Arial" w:eastAsia="Arial" w:hAnsi="Arial" w:cs="Arial"/>
          <w:lang w:val="en-US"/>
        </w:rPr>
      </w:pPr>
    </w:p>
    <w:p w14:paraId="62C2376A" w14:textId="71E2B639" w:rsidR="00F96434" w:rsidRPr="00F734AA" w:rsidRDefault="00F96434" w:rsidP="00F415ED">
      <w:pPr>
        <w:jc w:val="both"/>
        <w:rPr>
          <w:rFonts w:ascii="Arial" w:hAnsi="Arial" w:cs="Arial"/>
          <w:lang w:val="en-US"/>
        </w:rPr>
      </w:pPr>
      <w:r w:rsidRPr="00F96434">
        <w:rPr>
          <w:rFonts w:ascii="Arial" w:hAnsi="Arial" w:cs="Arial"/>
          <w:lang w:val="en-US"/>
        </w:rPr>
        <w:t>1</w:t>
      </w:r>
      <w:r w:rsidR="006529A9">
        <w:rPr>
          <w:rFonts w:ascii="Arial" w:hAnsi="Arial" w:cs="Arial"/>
          <w:lang w:val="en-US"/>
        </w:rPr>
        <w:t>2</w:t>
      </w:r>
      <w:r w:rsidRPr="00F96434">
        <w:rPr>
          <w:rFonts w:ascii="Arial" w:hAnsi="Arial" w:cs="Arial"/>
          <w:lang w:val="en-US"/>
        </w:rPr>
        <w:t xml:space="preserve"> </w:t>
      </w:r>
      <w:proofErr w:type="spellStart"/>
      <w:r w:rsidR="00F734AA" w:rsidRPr="00F734AA">
        <w:rPr>
          <w:rFonts w:ascii="Arial" w:hAnsi="Arial" w:cs="Arial"/>
          <w:lang w:val="en-US"/>
        </w:rPr>
        <w:t>Pritišanac</w:t>
      </w:r>
      <w:proofErr w:type="spellEnd"/>
      <w:r w:rsidR="00F734AA" w:rsidRPr="00F734AA">
        <w:rPr>
          <w:rFonts w:ascii="Arial" w:hAnsi="Arial" w:cs="Arial"/>
          <w:lang w:val="en-US"/>
        </w:rPr>
        <w:t xml:space="preserve"> E, </w:t>
      </w:r>
      <w:proofErr w:type="spellStart"/>
      <w:r w:rsidR="00F734AA" w:rsidRPr="00F734AA">
        <w:rPr>
          <w:rFonts w:ascii="Arial" w:hAnsi="Arial" w:cs="Arial"/>
          <w:lang w:val="en-US"/>
        </w:rPr>
        <w:t>Urlesberger</w:t>
      </w:r>
      <w:proofErr w:type="spellEnd"/>
      <w:r w:rsidR="00F734AA" w:rsidRPr="00F734AA">
        <w:rPr>
          <w:rFonts w:ascii="Arial" w:hAnsi="Arial" w:cs="Arial"/>
          <w:lang w:val="en-US"/>
        </w:rPr>
        <w:t xml:space="preserve"> B, </w:t>
      </w:r>
      <w:proofErr w:type="spellStart"/>
      <w:r w:rsidR="00F734AA" w:rsidRPr="00F734AA">
        <w:rPr>
          <w:rFonts w:ascii="Arial" w:hAnsi="Arial" w:cs="Arial"/>
          <w:lang w:val="en-US"/>
        </w:rPr>
        <w:t>Schwaberger</w:t>
      </w:r>
      <w:proofErr w:type="spellEnd"/>
      <w:r w:rsidR="00F734AA" w:rsidRPr="00F734AA">
        <w:rPr>
          <w:rFonts w:ascii="Arial" w:hAnsi="Arial" w:cs="Arial"/>
          <w:lang w:val="en-US"/>
        </w:rPr>
        <w:t xml:space="preserve"> B, Pichler G. Accuracy of Pulse Oximetry in the Presence of Fetal Hemoglobin—A Systematic Review. Children. 2021 Apr 30;8(5):361. </w:t>
      </w:r>
    </w:p>
    <w:p w14:paraId="68975AE6" w14:textId="77777777" w:rsidR="00F96434" w:rsidRPr="00F734AA" w:rsidRDefault="00F96434" w:rsidP="00F415ED">
      <w:pPr>
        <w:jc w:val="both"/>
        <w:rPr>
          <w:rFonts w:ascii="Arial" w:hAnsi="Arial" w:cs="Arial"/>
          <w:lang w:val="en-US"/>
        </w:rPr>
      </w:pPr>
    </w:p>
    <w:p w14:paraId="053518E0" w14:textId="2DECAC7A" w:rsidR="00F96434" w:rsidRPr="007D3684" w:rsidRDefault="007D3684" w:rsidP="00F415ED">
      <w:pPr>
        <w:jc w:val="both"/>
        <w:rPr>
          <w:rFonts w:ascii="Arial" w:eastAsia="Arial" w:hAnsi="Arial" w:cs="Arial"/>
          <w:lang w:val="en-US"/>
        </w:rPr>
      </w:pPr>
      <w:r w:rsidRPr="007D3684">
        <w:rPr>
          <w:rFonts w:ascii="Arial" w:eastAsia="Arial" w:hAnsi="Arial" w:cs="Arial"/>
          <w:lang w:val="en-US"/>
        </w:rPr>
        <w:t>1</w:t>
      </w:r>
      <w:r w:rsidR="006529A9">
        <w:rPr>
          <w:rFonts w:ascii="Arial" w:eastAsia="Arial" w:hAnsi="Arial" w:cs="Arial"/>
          <w:lang w:val="en-US"/>
        </w:rPr>
        <w:t>3</w:t>
      </w:r>
      <w:r w:rsidRPr="007D3684">
        <w:rPr>
          <w:rFonts w:ascii="Arial" w:eastAsia="Arial" w:hAnsi="Arial" w:cs="Arial"/>
          <w:lang w:val="en-US"/>
        </w:rPr>
        <w:t xml:space="preserve"> </w:t>
      </w:r>
      <w:r w:rsidR="00F734AA" w:rsidRPr="00F734AA">
        <w:rPr>
          <w:rFonts w:ascii="Arial" w:eastAsia="Arial" w:hAnsi="Arial" w:cs="Arial"/>
          <w:lang w:val="en-US"/>
        </w:rPr>
        <w:t>Song J, Huang X, Zhao S, Chen J, Chen R, Wu G, et al. Diagnostic value of pulse oximetry combined with cardiac auscultation in screening congenital heart disease in neonates. Journal of International Medical Research. 2021 May;49(5):030006052110161.</w:t>
      </w:r>
    </w:p>
    <w:p w14:paraId="5EC23593" w14:textId="22092CD1" w:rsidR="00E737BE" w:rsidRDefault="00E737BE" w:rsidP="00F415ED">
      <w:pPr>
        <w:jc w:val="both"/>
        <w:rPr>
          <w:rStyle w:val="Hyperlink"/>
          <w:rFonts w:ascii="Arial" w:eastAsia="Arial" w:hAnsi="Arial" w:cs="Arial"/>
          <w:color w:val="auto"/>
          <w:u w:val="none"/>
          <w:lang w:val="en-US"/>
        </w:rPr>
      </w:pPr>
    </w:p>
    <w:p w14:paraId="40F7E61B" w14:textId="094FEE0F" w:rsidR="007D3684" w:rsidRPr="00B42E4C" w:rsidRDefault="007D3684" w:rsidP="00F415ED">
      <w:pPr>
        <w:jc w:val="both"/>
        <w:rPr>
          <w:rStyle w:val="Hyperlink"/>
          <w:rFonts w:ascii="Arial" w:eastAsia="Arial" w:hAnsi="Arial" w:cs="Arial"/>
          <w:color w:val="auto"/>
          <w:u w:val="none"/>
          <w:lang w:val="en-US"/>
        </w:rPr>
      </w:pPr>
      <w:r w:rsidRPr="00B42E4C">
        <w:rPr>
          <w:rStyle w:val="Hyperlink"/>
          <w:rFonts w:ascii="Arial" w:eastAsia="Arial" w:hAnsi="Arial" w:cs="Arial"/>
          <w:color w:val="auto"/>
          <w:u w:val="none"/>
          <w:lang w:val="en-US"/>
        </w:rPr>
        <w:t>1</w:t>
      </w:r>
      <w:r w:rsidR="006529A9" w:rsidRPr="00B42E4C">
        <w:rPr>
          <w:rStyle w:val="Hyperlink"/>
          <w:rFonts w:ascii="Arial" w:eastAsia="Arial" w:hAnsi="Arial" w:cs="Arial"/>
          <w:color w:val="auto"/>
          <w:u w:val="none"/>
          <w:lang w:val="en-US"/>
        </w:rPr>
        <w:t>4</w:t>
      </w:r>
      <w:r w:rsidRPr="00B42E4C">
        <w:rPr>
          <w:rStyle w:val="Hyperlink"/>
          <w:rFonts w:ascii="Arial" w:eastAsia="Arial" w:hAnsi="Arial" w:cs="Arial"/>
          <w:color w:val="auto"/>
          <w:u w:val="none"/>
          <w:lang w:val="en-US"/>
        </w:rPr>
        <w:t xml:space="preserve"> </w:t>
      </w:r>
      <w:proofErr w:type="spellStart"/>
      <w:r w:rsidR="00F734AA" w:rsidRPr="00B42E4C">
        <w:rPr>
          <w:rFonts w:ascii="Arial" w:eastAsia="Arial" w:hAnsi="Arial" w:cs="Arial"/>
          <w:lang w:val="en-US"/>
        </w:rPr>
        <w:t>Minist</w:t>
      </w:r>
      <w:r w:rsidR="00F734AA" w:rsidRPr="00B42E4C">
        <w:rPr>
          <w:rFonts w:ascii="Tahoma" w:eastAsia="Arial" w:hAnsi="Tahoma" w:cs="Tahoma"/>
          <w:lang w:val="en-US"/>
        </w:rPr>
        <w:t>e</w:t>
      </w:r>
      <w:r w:rsidR="00F734AA" w:rsidRPr="00B42E4C">
        <w:rPr>
          <w:rFonts w:ascii="Arial" w:eastAsia="Arial" w:hAnsi="Arial" w:cs="Arial"/>
          <w:lang w:val="en-US"/>
        </w:rPr>
        <w:t>rio</w:t>
      </w:r>
      <w:proofErr w:type="spellEnd"/>
      <w:r w:rsidR="00F734AA" w:rsidRPr="00B42E4C">
        <w:rPr>
          <w:rFonts w:ascii="Arial" w:eastAsia="Arial" w:hAnsi="Arial" w:cs="Arial"/>
          <w:lang w:val="en-US"/>
        </w:rPr>
        <w:t xml:space="preserve"> da </w:t>
      </w:r>
      <w:proofErr w:type="spellStart"/>
      <w:r w:rsidR="00F734AA" w:rsidRPr="00B42E4C">
        <w:rPr>
          <w:rFonts w:ascii="Arial" w:eastAsia="Arial" w:hAnsi="Arial" w:cs="Arial"/>
          <w:lang w:val="en-US"/>
        </w:rPr>
        <w:t>Sa</w:t>
      </w:r>
      <w:r w:rsidR="00F734AA" w:rsidRPr="00B42E4C">
        <w:rPr>
          <w:rFonts w:ascii="Tahoma" w:eastAsia="Arial" w:hAnsi="Tahoma" w:cs="Tahoma"/>
          <w:lang w:val="en-US"/>
        </w:rPr>
        <w:t>ú</w:t>
      </w:r>
      <w:r w:rsidR="00F734AA" w:rsidRPr="00B42E4C">
        <w:rPr>
          <w:rFonts w:ascii="Arial" w:eastAsia="Arial" w:hAnsi="Arial" w:cs="Arial"/>
          <w:lang w:val="en-US"/>
        </w:rPr>
        <w:t>de</w:t>
      </w:r>
      <w:proofErr w:type="spellEnd"/>
      <w:r w:rsidR="00F734AA" w:rsidRPr="00B42E4C">
        <w:rPr>
          <w:rFonts w:ascii="Arial" w:eastAsia="Arial" w:hAnsi="Arial" w:cs="Arial"/>
          <w:lang w:val="en-US"/>
        </w:rPr>
        <w:t xml:space="preserve"> [Internet]. bvsms.saude.gov.br. Available from: </w:t>
      </w:r>
      <w:hyperlink r:id="rId19" w:history="1">
        <w:r w:rsidR="00F734AA" w:rsidRPr="00B42E4C">
          <w:rPr>
            <w:rStyle w:val="Hyperlink"/>
            <w:rFonts w:ascii="Arial" w:eastAsia="Arial" w:hAnsi="Arial" w:cs="Arial"/>
            <w:lang w:val="en-US"/>
          </w:rPr>
          <w:t>https://bvsms.saude.gov.br/bvs/saudelegis/gm/2021/prt3516_23_12_2021.html</w:t>
        </w:r>
      </w:hyperlink>
      <w:r w:rsidR="00F734AA" w:rsidRPr="00B42E4C">
        <w:rPr>
          <w:rFonts w:ascii="Arial" w:eastAsia="Arial" w:hAnsi="Arial" w:cs="Arial"/>
          <w:lang w:val="en-US"/>
        </w:rPr>
        <w:t xml:space="preserve"> </w:t>
      </w:r>
    </w:p>
    <w:p w14:paraId="0985D415" w14:textId="73E12598" w:rsidR="007D3684" w:rsidRPr="00B42E4C" w:rsidRDefault="007D3684" w:rsidP="00F415ED">
      <w:pPr>
        <w:jc w:val="both"/>
        <w:rPr>
          <w:lang w:val="en-US"/>
        </w:rPr>
      </w:pPr>
    </w:p>
    <w:p w14:paraId="24AE7392" w14:textId="5E0A51B0" w:rsidR="001F7694" w:rsidRPr="00B42E4C" w:rsidRDefault="007D3684" w:rsidP="00F415ED">
      <w:pPr>
        <w:jc w:val="both"/>
        <w:rPr>
          <w:rFonts w:ascii="Arial" w:hAnsi="Arial" w:cs="Arial"/>
        </w:rPr>
      </w:pPr>
      <w:r w:rsidRPr="007623E0">
        <w:rPr>
          <w:rFonts w:ascii="Arial" w:hAnsi="Arial" w:cs="Arial"/>
        </w:rPr>
        <w:t>1</w:t>
      </w:r>
      <w:r w:rsidR="006529A9" w:rsidRPr="007623E0">
        <w:rPr>
          <w:rFonts w:ascii="Arial" w:hAnsi="Arial" w:cs="Arial"/>
        </w:rPr>
        <w:t>5</w:t>
      </w:r>
      <w:r w:rsidRPr="007623E0">
        <w:rPr>
          <w:rFonts w:ascii="Arial" w:hAnsi="Arial" w:cs="Arial"/>
        </w:rPr>
        <w:t xml:space="preserve"> </w:t>
      </w:r>
      <w:r w:rsidR="00F734AA" w:rsidRPr="007623E0">
        <w:rPr>
          <w:rFonts w:ascii="Arial" w:hAnsi="Arial" w:cs="Arial"/>
        </w:rPr>
        <w:t xml:space="preserve">Amaral IGS, Corrêa VAC, Aita KMSC, Amaral IGS, Corrêa VAC, Aita KMSC. </w:t>
      </w:r>
      <w:r w:rsidR="00F734AA" w:rsidRPr="00F734AA">
        <w:rPr>
          <w:rFonts w:ascii="Arial" w:hAnsi="Arial" w:cs="Arial"/>
          <w:lang w:val="en-US"/>
        </w:rPr>
        <w:t xml:space="preserve">Profile of independence in the self-care of the child with Down’s Syndrome and </w:t>
      </w:r>
      <w:proofErr w:type="spellStart"/>
      <w:r w:rsidR="00F734AA" w:rsidRPr="00F734AA">
        <w:rPr>
          <w:rFonts w:ascii="Arial" w:hAnsi="Arial" w:cs="Arial"/>
          <w:lang w:val="en-US"/>
        </w:rPr>
        <w:t>congenics</w:t>
      </w:r>
      <w:proofErr w:type="spellEnd"/>
      <w:r w:rsidR="00F734AA" w:rsidRPr="00F734AA">
        <w:rPr>
          <w:rFonts w:ascii="Arial" w:hAnsi="Arial" w:cs="Arial"/>
          <w:lang w:val="en-US"/>
        </w:rPr>
        <w:t xml:space="preserve"> </w:t>
      </w:r>
      <w:proofErr w:type="spellStart"/>
      <w:r w:rsidR="00F734AA" w:rsidRPr="00F734AA">
        <w:rPr>
          <w:rFonts w:ascii="Arial" w:hAnsi="Arial" w:cs="Arial"/>
          <w:lang w:val="en-US"/>
        </w:rPr>
        <w:t>cardiopaties</w:t>
      </w:r>
      <w:proofErr w:type="spellEnd"/>
      <w:r w:rsidR="00F734AA" w:rsidRPr="00F734AA">
        <w:rPr>
          <w:rFonts w:ascii="Arial" w:hAnsi="Arial" w:cs="Arial"/>
          <w:lang w:val="en-US"/>
        </w:rPr>
        <w:t xml:space="preserve">. </w:t>
      </w:r>
      <w:r w:rsidR="00F734AA" w:rsidRPr="00F734AA">
        <w:rPr>
          <w:rFonts w:ascii="Arial" w:hAnsi="Arial" w:cs="Arial"/>
        </w:rPr>
        <w:t xml:space="preserve">Cadernos Brasileiros de Terapia Ocupacional [Internet]. 2019 </w:t>
      </w:r>
      <w:proofErr w:type="spellStart"/>
      <w:r w:rsidR="00F734AA" w:rsidRPr="00F734AA">
        <w:rPr>
          <w:rFonts w:ascii="Arial" w:hAnsi="Arial" w:cs="Arial"/>
        </w:rPr>
        <w:t>Sep</w:t>
      </w:r>
      <w:proofErr w:type="spellEnd"/>
      <w:r w:rsidR="00F734AA" w:rsidRPr="00F734AA">
        <w:rPr>
          <w:rFonts w:ascii="Arial" w:hAnsi="Arial" w:cs="Arial"/>
        </w:rPr>
        <w:t xml:space="preserve"> </w:t>
      </w:r>
      <w:r w:rsidR="00F734AA" w:rsidRPr="00F734AA">
        <w:rPr>
          <w:rFonts w:ascii="Arial" w:hAnsi="Arial" w:cs="Arial"/>
        </w:rPr>
        <w:lastRenderedPageBreak/>
        <w:t xml:space="preserve">1;27(3):555–63. </w:t>
      </w:r>
      <w:proofErr w:type="spellStart"/>
      <w:r w:rsidR="00F734AA" w:rsidRPr="00B42E4C">
        <w:rPr>
          <w:rFonts w:ascii="Arial" w:hAnsi="Arial" w:cs="Arial"/>
        </w:rPr>
        <w:t>Available</w:t>
      </w:r>
      <w:proofErr w:type="spellEnd"/>
      <w:r w:rsidR="00F734AA" w:rsidRPr="00B42E4C">
        <w:rPr>
          <w:rFonts w:ascii="Arial" w:hAnsi="Arial" w:cs="Arial"/>
        </w:rPr>
        <w:t xml:space="preserve"> </w:t>
      </w:r>
      <w:proofErr w:type="spellStart"/>
      <w:r w:rsidR="00F734AA" w:rsidRPr="00B42E4C">
        <w:rPr>
          <w:rFonts w:ascii="Arial" w:hAnsi="Arial" w:cs="Arial"/>
        </w:rPr>
        <w:t>from</w:t>
      </w:r>
      <w:proofErr w:type="spellEnd"/>
      <w:r w:rsidR="00F734AA" w:rsidRPr="00B42E4C">
        <w:rPr>
          <w:rFonts w:ascii="Arial" w:hAnsi="Arial" w:cs="Arial"/>
        </w:rPr>
        <w:t xml:space="preserve">: </w:t>
      </w:r>
      <w:hyperlink r:id="rId20" w:history="1">
        <w:r w:rsidR="00F734AA" w:rsidRPr="00B42E4C">
          <w:rPr>
            <w:rStyle w:val="Hyperlink"/>
            <w:rFonts w:ascii="Arial" w:hAnsi="Arial" w:cs="Arial"/>
          </w:rPr>
          <w:t>https://www.scielo.br/scielo.php?pid=S2526-89102019005006104&amp;script=sci_arttext&amp;tlng=en</w:t>
        </w:r>
      </w:hyperlink>
      <w:r w:rsidR="00F734AA" w:rsidRPr="00B42E4C">
        <w:rPr>
          <w:rFonts w:ascii="Arial" w:hAnsi="Arial" w:cs="Arial"/>
        </w:rPr>
        <w:t xml:space="preserve"> </w:t>
      </w:r>
    </w:p>
    <w:p w14:paraId="506FB0F3" w14:textId="77777777" w:rsidR="007D3684" w:rsidRPr="00B42E4C" w:rsidRDefault="007D3684" w:rsidP="00F415ED">
      <w:pPr>
        <w:jc w:val="both"/>
        <w:rPr>
          <w:rFonts w:ascii="Arial" w:hAnsi="Arial" w:cs="Arial"/>
        </w:rPr>
      </w:pPr>
    </w:p>
    <w:p w14:paraId="33D87EFD" w14:textId="47864D3E" w:rsidR="007D3684" w:rsidRDefault="007D3684" w:rsidP="00F415ED">
      <w:pPr>
        <w:jc w:val="both"/>
        <w:rPr>
          <w:rFonts w:ascii="Arial" w:hAnsi="Arial" w:cs="Arial"/>
        </w:rPr>
      </w:pPr>
      <w:r>
        <w:rPr>
          <w:rFonts w:ascii="Arial" w:hAnsi="Arial" w:cs="Arial"/>
        </w:rPr>
        <w:t>1</w:t>
      </w:r>
      <w:r w:rsidR="006529A9">
        <w:rPr>
          <w:rFonts w:ascii="Arial" w:hAnsi="Arial" w:cs="Arial"/>
        </w:rPr>
        <w:t>6</w:t>
      </w:r>
      <w:r>
        <w:rPr>
          <w:rFonts w:ascii="Arial" w:hAnsi="Arial" w:cs="Arial"/>
        </w:rPr>
        <w:t xml:space="preserve"> </w:t>
      </w:r>
      <w:r w:rsidR="00F734AA" w:rsidRPr="00F734AA">
        <w:rPr>
          <w:rFonts w:ascii="Arial" w:hAnsi="Arial" w:cs="Arial"/>
        </w:rPr>
        <w:t xml:space="preserve">Staff </w:t>
      </w:r>
      <w:proofErr w:type="spellStart"/>
      <w:r w:rsidR="00F734AA" w:rsidRPr="00F734AA">
        <w:rPr>
          <w:rFonts w:ascii="Arial" w:hAnsi="Arial" w:cs="Arial"/>
        </w:rPr>
        <w:t>Zanquetta</w:t>
      </w:r>
      <w:proofErr w:type="spellEnd"/>
      <w:r w:rsidR="00F734AA" w:rsidRPr="00F734AA">
        <w:rPr>
          <w:rFonts w:ascii="Arial" w:hAnsi="Arial" w:cs="Arial"/>
        </w:rPr>
        <w:t xml:space="preserve"> M, Da Silva Lopes V, Fernandes de Godoy M. Conhecimento da Oximetria de Pulso na Triagem da Cardiopatia Congênita. Saúde Coletiva (Barueri). 2020 </w:t>
      </w:r>
      <w:proofErr w:type="spellStart"/>
      <w:r w:rsidR="00F734AA" w:rsidRPr="00F734AA">
        <w:rPr>
          <w:rFonts w:ascii="Arial" w:hAnsi="Arial" w:cs="Arial"/>
        </w:rPr>
        <w:t>Aug</w:t>
      </w:r>
      <w:proofErr w:type="spellEnd"/>
      <w:r w:rsidR="00F734AA" w:rsidRPr="00F734AA">
        <w:rPr>
          <w:rFonts w:ascii="Arial" w:hAnsi="Arial" w:cs="Arial"/>
        </w:rPr>
        <w:t xml:space="preserve"> 6;(53):2520–33.</w:t>
      </w:r>
    </w:p>
    <w:p w14:paraId="43189175" w14:textId="77777777" w:rsidR="00FD311D" w:rsidRDefault="00FD311D" w:rsidP="00F415ED">
      <w:pPr>
        <w:jc w:val="both"/>
        <w:rPr>
          <w:rFonts w:ascii="Arial" w:hAnsi="Arial" w:cs="Arial"/>
        </w:rPr>
      </w:pPr>
    </w:p>
    <w:p w14:paraId="784B7189" w14:textId="47D8D21B" w:rsidR="00FD311D" w:rsidRPr="00B42E4C" w:rsidRDefault="00FD311D" w:rsidP="00F415ED">
      <w:pPr>
        <w:jc w:val="both"/>
        <w:rPr>
          <w:rFonts w:ascii="Arial" w:hAnsi="Arial" w:cs="Arial"/>
        </w:rPr>
      </w:pPr>
      <w:r>
        <w:rPr>
          <w:rFonts w:ascii="Arial" w:hAnsi="Arial" w:cs="Arial"/>
        </w:rPr>
        <w:t>1</w:t>
      </w:r>
      <w:r w:rsidR="006529A9">
        <w:rPr>
          <w:rFonts w:ascii="Arial" w:hAnsi="Arial" w:cs="Arial"/>
        </w:rPr>
        <w:t>7</w:t>
      </w:r>
      <w:r>
        <w:rPr>
          <w:rFonts w:ascii="Arial" w:hAnsi="Arial" w:cs="Arial"/>
        </w:rPr>
        <w:t xml:space="preserve"> </w:t>
      </w:r>
      <w:r w:rsidR="00F734AA" w:rsidRPr="00F734AA">
        <w:rPr>
          <w:rFonts w:ascii="Arial" w:hAnsi="Arial" w:cs="Arial"/>
        </w:rPr>
        <w:t xml:space="preserve">Um em cada cem nascidos tem cardiopatia congênita em todo o mundo [Internet]. Agência Brasil. 2022. </w:t>
      </w:r>
      <w:proofErr w:type="spellStart"/>
      <w:r w:rsidR="00F734AA" w:rsidRPr="00B42E4C">
        <w:rPr>
          <w:rFonts w:ascii="Arial" w:hAnsi="Arial" w:cs="Arial"/>
        </w:rPr>
        <w:t>Available</w:t>
      </w:r>
      <w:proofErr w:type="spellEnd"/>
      <w:r w:rsidR="00F734AA" w:rsidRPr="00B42E4C">
        <w:rPr>
          <w:rFonts w:ascii="Arial" w:hAnsi="Arial" w:cs="Arial"/>
        </w:rPr>
        <w:t xml:space="preserve"> </w:t>
      </w:r>
      <w:proofErr w:type="spellStart"/>
      <w:r w:rsidR="00F734AA" w:rsidRPr="00B42E4C">
        <w:rPr>
          <w:rFonts w:ascii="Arial" w:hAnsi="Arial" w:cs="Arial"/>
        </w:rPr>
        <w:t>from</w:t>
      </w:r>
      <w:proofErr w:type="spellEnd"/>
      <w:r w:rsidR="00F734AA" w:rsidRPr="00B42E4C">
        <w:rPr>
          <w:rFonts w:ascii="Arial" w:hAnsi="Arial" w:cs="Arial"/>
        </w:rPr>
        <w:t xml:space="preserve">: </w:t>
      </w:r>
      <w:hyperlink r:id="rId21" w:history="1">
        <w:r w:rsidR="00F734AA" w:rsidRPr="00B42E4C">
          <w:rPr>
            <w:rStyle w:val="Hyperlink"/>
            <w:rFonts w:ascii="Arial" w:hAnsi="Arial" w:cs="Arial"/>
          </w:rPr>
          <w:t>https://agenciabrasil.ebc.com.br/saude/noticia/2022-08/um-em-cada-cem-nascidos-tem-cardiopatia-congenita-em-todo-o-mundo</w:t>
        </w:r>
      </w:hyperlink>
      <w:r w:rsidR="00F734AA" w:rsidRPr="00B42E4C">
        <w:rPr>
          <w:rFonts w:ascii="Arial" w:hAnsi="Arial" w:cs="Arial"/>
        </w:rPr>
        <w:t xml:space="preserve"> </w:t>
      </w:r>
    </w:p>
    <w:p w14:paraId="0A2AC5CC" w14:textId="72BCCC07" w:rsidR="00FD311D" w:rsidRPr="00B42E4C" w:rsidRDefault="00FD311D" w:rsidP="00F415ED">
      <w:pPr>
        <w:jc w:val="both"/>
        <w:rPr>
          <w:rFonts w:ascii="Arial" w:hAnsi="Arial" w:cs="Arial"/>
        </w:rPr>
      </w:pPr>
    </w:p>
    <w:p w14:paraId="31A79BED" w14:textId="0CAF2B9A" w:rsidR="00FD311D" w:rsidRDefault="00C26310" w:rsidP="00F415ED">
      <w:pPr>
        <w:jc w:val="both"/>
        <w:rPr>
          <w:rFonts w:ascii="Arial" w:hAnsi="Arial" w:cs="Arial"/>
        </w:rPr>
      </w:pPr>
      <w:r>
        <w:rPr>
          <w:rFonts w:ascii="Arial" w:hAnsi="Arial" w:cs="Arial"/>
        </w:rPr>
        <w:t>1</w:t>
      </w:r>
      <w:r w:rsidR="006529A9">
        <w:rPr>
          <w:rFonts w:ascii="Arial" w:hAnsi="Arial" w:cs="Arial"/>
        </w:rPr>
        <w:t>8</w:t>
      </w:r>
      <w:r w:rsidR="00FD311D" w:rsidRPr="00FD311D">
        <w:rPr>
          <w:rFonts w:ascii="Arial" w:hAnsi="Arial" w:cs="Arial"/>
        </w:rPr>
        <w:t xml:space="preserve">. Cardiopatia congênita afeta 29 mil crianças/ano e 6% morrem antes de completar um ano de vida. </w:t>
      </w:r>
      <w:r w:rsidR="00F734AA" w:rsidRPr="00FD311D">
        <w:rPr>
          <w:rFonts w:ascii="Arial" w:hAnsi="Arial" w:cs="Arial"/>
        </w:rPr>
        <w:t>SBC, Sociedade Brasileira de Cardiologia</w:t>
      </w:r>
      <w:r w:rsidR="00F734AA">
        <w:rPr>
          <w:rFonts w:ascii="Arial" w:hAnsi="Arial" w:cs="Arial"/>
        </w:rPr>
        <w:t xml:space="preserve">. </w:t>
      </w:r>
      <w:r w:rsidR="00FD311D" w:rsidRPr="00FD311D">
        <w:rPr>
          <w:rFonts w:ascii="Arial" w:hAnsi="Arial" w:cs="Arial"/>
        </w:rPr>
        <w:t xml:space="preserve">2020. Disponível em: </w:t>
      </w:r>
      <w:hyperlink r:id="rId22" w:history="1">
        <w:r w:rsidR="00FD311D" w:rsidRPr="00FD311D">
          <w:rPr>
            <w:rStyle w:val="Hyperlink"/>
            <w:rFonts w:ascii="Arial" w:hAnsi="Arial" w:cs="Arial"/>
          </w:rPr>
          <w:t>https://www.portal.cardiol.br/post/cardiopatia-cong%C3%AAnita-afeta-29-mil-crian%C3%A7as-ano-e-6-morrem-antes-de-completar-um-ano-de-vida</w:t>
        </w:r>
      </w:hyperlink>
      <w:r w:rsidR="00FD311D" w:rsidRPr="00FD311D">
        <w:rPr>
          <w:rFonts w:ascii="Arial" w:hAnsi="Arial" w:cs="Arial"/>
        </w:rPr>
        <w:t>.</w:t>
      </w:r>
      <w:r w:rsidR="00FD311D">
        <w:rPr>
          <w:rFonts w:ascii="Arial" w:hAnsi="Arial" w:cs="Arial"/>
        </w:rPr>
        <w:t xml:space="preserve"> </w:t>
      </w:r>
    </w:p>
    <w:p w14:paraId="1E05B93B" w14:textId="77777777" w:rsidR="00FD311D" w:rsidRDefault="00FD311D" w:rsidP="00F415ED">
      <w:pPr>
        <w:jc w:val="both"/>
        <w:rPr>
          <w:rFonts w:ascii="Arial" w:hAnsi="Arial" w:cs="Arial"/>
        </w:rPr>
      </w:pPr>
    </w:p>
    <w:p w14:paraId="782D5854" w14:textId="2CB41911" w:rsidR="00FD311D" w:rsidRDefault="006529A9" w:rsidP="00F415ED">
      <w:pPr>
        <w:jc w:val="both"/>
        <w:rPr>
          <w:rFonts w:ascii="Arial" w:hAnsi="Arial" w:cs="Arial"/>
        </w:rPr>
      </w:pPr>
      <w:r>
        <w:rPr>
          <w:rFonts w:ascii="Arial" w:hAnsi="Arial" w:cs="Arial"/>
        </w:rPr>
        <w:t>19</w:t>
      </w:r>
      <w:r w:rsidR="00FD311D">
        <w:rPr>
          <w:rFonts w:ascii="Arial" w:hAnsi="Arial" w:cs="Arial"/>
        </w:rPr>
        <w:t xml:space="preserve"> </w:t>
      </w:r>
      <w:r w:rsidR="00F734AA" w:rsidRPr="00F734AA">
        <w:rPr>
          <w:rFonts w:ascii="Arial" w:hAnsi="Arial" w:cs="Arial"/>
        </w:rPr>
        <w:t xml:space="preserve">de R, Nunes CP. O USO DA OXIMETRIA DE PULSO NO DIAGNÓSTICO PRECOCE DA CARDIOPATIA CONGÊNITA. 2019 </w:t>
      </w:r>
      <w:proofErr w:type="spellStart"/>
      <w:r w:rsidR="00F734AA" w:rsidRPr="00F734AA">
        <w:rPr>
          <w:rFonts w:ascii="Arial" w:hAnsi="Arial" w:cs="Arial"/>
        </w:rPr>
        <w:t>Apr</w:t>
      </w:r>
      <w:proofErr w:type="spellEnd"/>
      <w:r w:rsidR="00F734AA" w:rsidRPr="00F734AA">
        <w:rPr>
          <w:rFonts w:ascii="Arial" w:hAnsi="Arial" w:cs="Arial"/>
        </w:rPr>
        <w:t xml:space="preserve"> 29;1(1).</w:t>
      </w:r>
      <w:r w:rsidR="00F734AA">
        <w:rPr>
          <w:rFonts w:ascii="Arial" w:hAnsi="Arial" w:cs="Arial"/>
        </w:rPr>
        <w:t xml:space="preserve"> </w:t>
      </w:r>
    </w:p>
    <w:p w14:paraId="7F2BFCF2" w14:textId="77777777" w:rsidR="00FD311D" w:rsidRDefault="00FD311D" w:rsidP="00F415ED">
      <w:pPr>
        <w:jc w:val="both"/>
        <w:rPr>
          <w:rFonts w:ascii="Arial" w:hAnsi="Arial" w:cs="Arial"/>
        </w:rPr>
      </w:pPr>
    </w:p>
    <w:p w14:paraId="21B26B83" w14:textId="2B2EF417" w:rsidR="00FD311D" w:rsidRPr="00F734AA" w:rsidRDefault="00FD311D" w:rsidP="00F415ED">
      <w:pPr>
        <w:jc w:val="both"/>
        <w:rPr>
          <w:rFonts w:ascii="Arial" w:hAnsi="Arial" w:cs="Arial"/>
          <w:lang w:val="en-US"/>
        </w:rPr>
      </w:pPr>
      <w:r>
        <w:rPr>
          <w:rFonts w:ascii="Arial" w:hAnsi="Arial" w:cs="Arial"/>
        </w:rPr>
        <w:t>2</w:t>
      </w:r>
      <w:r w:rsidR="006529A9">
        <w:rPr>
          <w:rFonts w:ascii="Arial" w:hAnsi="Arial" w:cs="Arial"/>
        </w:rPr>
        <w:t>0</w:t>
      </w:r>
      <w:r>
        <w:rPr>
          <w:rFonts w:ascii="Arial" w:hAnsi="Arial" w:cs="Arial"/>
        </w:rPr>
        <w:t xml:space="preserve"> </w:t>
      </w:r>
      <w:r w:rsidR="00F734AA" w:rsidRPr="00F734AA">
        <w:rPr>
          <w:rFonts w:ascii="Arial" w:hAnsi="Arial" w:cs="Arial"/>
        </w:rPr>
        <w:t xml:space="preserve">Araújo A dos S, Ferreira EC, Barbosa H dos R, Grossi IF, Almeida LBG de, Freitas LM de O, et al. Cardiopatias congênitas em recém-nascidos: avaliação da prevalência em um Hospital de ensino da cidade de Juiz de Fora / Congenital </w:t>
      </w:r>
      <w:proofErr w:type="spellStart"/>
      <w:r w:rsidR="00F734AA" w:rsidRPr="00F734AA">
        <w:rPr>
          <w:rFonts w:ascii="Arial" w:hAnsi="Arial" w:cs="Arial"/>
        </w:rPr>
        <w:t>heart</w:t>
      </w:r>
      <w:proofErr w:type="spellEnd"/>
      <w:r w:rsidR="00F734AA" w:rsidRPr="00F734AA">
        <w:rPr>
          <w:rFonts w:ascii="Arial" w:hAnsi="Arial" w:cs="Arial"/>
        </w:rPr>
        <w:t xml:space="preserve"> </w:t>
      </w:r>
      <w:proofErr w:type="spellStart"/>
      <w:r w:rsidR="00F734AA" w:rsidRPr="00F734AA">
        <w:rPr>
          <w:rFonts w:ascii="Arial" w:hAnsi="Arial" w:cs="Arial"/>
        </w:rPr>
        <w:t>disease</w:t>
      </w:r>
      <w:proofErr w:type="spellEnd"/>
      <w:r w:rsidR="00F734AA" w:rsidRPr="00F734AA">
        <w:rPr>
          <w:rFonts w:ascii="Arial" w:hAnsi="Arial" w:cs="Arial"/>
        </w:rPr>
        <w:t xml:space="preserve"> in </w:t>
      </w:r>
      <w:proofErr w:type="spellStart"/>
      <w:r w:rsidR="00F734AA" w:rsidRPr="00F734AA">
        <w:rPr>
          <w:rFonts w:ascii="Arial" w:hAnsi="Arial" w:cs="Arial"/>
        </w:rPr>
        <w:t>newborns</w:t>
      </w:r>
      <w:proofErr w:type="spellEnd"/>
      <w:r w:rsidR="00F734AA" w:rsidRPr="00F734AA">
        <w:rPr>
          <w:rFonts w:ascii="Arial" w:hAnsi="Arial" w:cs="Arial"/>
        </w:rPr>
        <w:t xml:space="preserve">: </w:t>
      </w:r>
      <w:proofErr w:type="spellStart"/>
      <w:r w:rsidR="00F734AA" w:rsidRPr="00F734AA">
        <w:rPr>
          <w:rFonts w:ascii="Arial" w:hAnsi="Arial" w:cs="Arial"/>
        </w:rPr>
        <w:t>prevalence</w:t>
      </w:r>
      <w:proofErr w:type="spellEnd"/>
      <w:r w:rsidR="00F734AA" w:rsidRPr="00F734AA">
        <w:rPr>
          <w:rFonts w:ascii="Arial" w:hAnsi="Arial" w:cs="Arial"/>
        </w:rPr>
        <w:t xml:space="preserve"> assessment </w:t>
      </w:r>
      <w:proofErr w:type="spellStart"/>
      <w:r w:rsidR="00F734AA" w:rsidRPr="00F734AA">
        <w:rPr>
          <w:rFonts w:ascii="Arial" w:hAnsi="Arial" w:cs="Arial"/>
        </w:rPr>
        <w:t>at</w:t>
      </w:r>
      <w:proofErr w:type="spellEnd"/>
      <w:r w:rsidR="00F734AA" w:rsidRPr="00F734AA">
        <w:rPr>
          <w:rFonts w:ascii="Arial" w:hAnsi="Arial" w:cs="Arial"/>
        </w:rPr>
        <w:t xml:space="preserve"> a </w:t>
      </w:r>
      <w:proofErr w:type="spellStart"/>
      <w:r w:rsidR="00F734AA" w:rsidRPr="00F734AA">
        <w:rPr>
          <w:rFonts w:ascii="Arial" w:hAnsi="Arial" w:cs="Arial"/>
        </w:rPr>
        <w:t>teaching</w:t>
      </w:r>
      <w:proofErr w:type="spellEnd"/>
      <w:r w:rsidR="00F734AA" w:rsidRPr="00F734AA">
        <w:rPr>
          <w:rFonts w:ascii="Arial" w:hAnsi="Arial" w:cs="Arial"/>
        </w:rPr>
        <w:t xml:space="preserve"> Hospital in </w:t>
      </w:r>
      <w:proofErr w:type="spellStart"/>
      <w:r w:rsidR="00F734AA" w:rsidRPr="00F734AA">
        <w:rPr>
          <w:rFonts w:ascii="Arial" w:hAnsi="Arial" w:cs="Arial"/>
        </w:rPr>
        <w:t>the</w:t>
      </w:r>
      <w:proofErr w:type="spellEnd"/>
      <w:r w:rsidR="00F734AA" w:rsidRPr="00F734AA">
        <w:rPr>
          <w:rFonts w:ascii="Arial" w:hAnsi="Arial" w:cs="Arial"/>
        </w:rPr>
        <w:t xml:space="preserve"> </w:t>
      </w:r>
      <w:proofErr w:type="spellStart"/>
      <w:r w:rsidR="00F734AA" w:rsidRPr="00F734AA">
        <w:rPr>
          <w:rFonts w:ascii="Arial" w:hAnsi="Arial" w:cs="Arial"/>
        </w:rPr>
        <w:t>city</w:t>
      </w:r>
      <w:proofErr w:type="spellEnd"/>
      <w:r w:rsidR="00F734AA" w:rsidRPr="00F734AA">
        <w:rPr>
          <w:rFonts w:ascii="Arial" w:hAnsi="Arial" w:cs="Arial"/>
        </w:rPr>
        <w:t xml:space="preserve"> of Juiz de Fora. </w:t>
      </w:r>
      <w:r w:rsidR="00F734AA" w:rsidRPr="00F734AA">
        <w:rPr>
          <w:rFonts w:ascii="Arial" w:hAnsi="Arial" w:cs="Arial"/>
          <w:lang w:val="en-US"/>
        </w:rPr>
        <w:t xml:space="preserve">Brazilian Journal of Health Review [Internet]. 2020 Nov 10;3(6):15919–32. Available from: </w:t>
      </w:r>
      <w:hyperlink r:id="rId23" w:history="1">
        <w:r w:rsidR="00F734AA" w:rsidRPr="00F103BA">
          <w:rPr>
            <w:rStyle w:val="Hyperlink"/>
            <w:rFonts w:ascii="Arial" w:hAnsi="Arial" w:cs="Arial"/>
            <w:lang w:val="en-US"/>
          </w:rPr>
          <w:t>https://www.brazilianjournals.com/ojs/index.php/BJHR/article/view/19621</w:t>
        </w:r>
      </w:hyperlink>
      <w:r w:rsidR="00D5213D">
        <w:rPr>
          <w:rFonts w:ascii="Arial" w:hAnsi="Arial" w:cs="Arial"/>
          <w:lang w:val="en-US"/>
        </w:rPr>
        <w:t>.</w:t>
      </w:r>
    </w:p>
    <w:p w14:paraId="4700ADF1" w14:textId="77777777" w:rsidR="00F415ED" w:rsidRDefault="00F415ED" w:rsidP="00F415ED">
      <w:pPr>
        <w:jc w:val="both"/>
        <w:rPr>
          <w:rFonts w:ascii="Arial" w:hAnsi="Arial" w:cs="Arial"/>
          <w:lang w:val="en-US"/>
        </w:rPr>
      </w:pPr>
    </w:p>
    <w:p w14:paraId="134BF871" w14:textId="0C8DB58D" w:rsidR="00F415ED" w:rsidRPr="00B42E4C" w:rsidRDefault="00F415ED" w:rsidP="00F415ED">
      <w:pPr>
        <w:jc w:val="both"/>
        <w:rPr>
          <w:rFonts w:ascii="Arial" w:hAnsi="Arial" w:cs="Arial"/>
        </w:rPr>
      </w:pPr>
      <w:r w:rsidRPr="00F415ED">
        <w:rPr>
          <w:rFonts w:ascii="Arial" w:hAnsi="Arial" w:cs="Arial"/>
        </w:rPr>
        <w:t>2</w:t>
      </w:r>
      <w:r w:rsidR="006529A9">
        <w:rPr>
          <w:rFonts w:ascii="Arial" w:hAnsi="Arial" w:cs="Arial"/>
        </w:rPr>
        <w:t>1</w:t>
      </w:r>
      <w:r w:rsidRPr="00F415ED">
        <w:rPr>
          <w:rFonts w:ascii="Arial" w:hAnsi="Arial" w:cs="Arial"/>
        </w:rPr>
        <w:t xml:space="preserve"> </w:t>
      </w:r>
      <w:r w:rsidR="00F734AA" w:rsidRPr="00F734AA">
        <w:rPr>
          <w:rFonts w:ascii="Arial" w:hAnsi="Arial" w:cs="Arial"/>
        </w:rPr>
        <w:t xml:space="preserve">Melo LD de, Araújo AB de, Teixeira LG, Santos LR dos, Pereira R de J, Fernandes MTACN, et al. Assistência intensiva às cardiopatias congênitas: Apontamentos ao cuidado de enfermagem neonatal. </w:t>
      </w:r>
      <w:proofErr w:type="spellStart"/>
      <w:r w:rsidR="00F734AA" w:rsidRPr="00B42E4C">
        <w:rPr>
          <w:rFonts w:ascii="Arial" w:hAnsi="Arial" w:cs="Arial"/>
        </w:rPr>
        <w:t>Research</w:t>
      </w:r>
      <w:proofErr w:type="spellEnd"/>
      <w:r w:rsidR="00F734AA" w:rsidRPr="00B42E4C">
        <w:rPr>
          <w:rFonts w:ascii="Arial" w:hAnsi="Arial" w:cs="Arial"/>
        </w:rPr>
        <w:t xml:space="preserve">, Society </w:t>
      </w:r>
      <w:proofErr w:type="spellStart"/>
      <w:r w:rsidR="00F734AA" w:rsidRPr="00B42E4C">
        <w:rPr>
          <w:rFonts w:ascii="Arial" w:hAnsi="Arial" w:cs="Arial"/>
        </w:rPr>
        <w:t>and</w:t>
      </w:r>
      <w:proofErr w:type="spellEnd"/>
      <w:r w:rsidR="00F734AA" w:rsidRPr="00B42E4C">
        <w:rPr>
          <w:rFonts w:ascii="Arial" w:hAnsi="Arial" w:cs="Arial"/>
        </w:rPr>
        <w:t xml:space="preserve"> </w:t>
      </w:r>
      <w:proofErr w:type="spellStart"/>
      <w:r w:rsidR="00F734AA" w:rsidRPr="00B42E4C">
        <w:rPr>
          <w:rFonts w:ascii="Arial" w:hAnsi="Arial" w:cs="Arial"/>
        </w:rPr>
        <w:t>Development</w:t>
      </w:r>
      <w:proofErr w:type="spellEnd"/>
      <w:r w:rsidR="00F734AA" w:rsidRPr="00B42E4C">
        <w:rPr>
          <w:rFonts w:ascii="Arial" w:hAnsi="Arial" w:cs="Arial"/>
        </w:rPr>
        <w:t xml:space="preserve">. 2021 May 15;10(5):e52310515346. </w:t>
      </w:r>
    </w:p>
    <w:p w14:paraId="33C32793" w14:textId="77777777" w:rsidR="00F415ED" w:rsidRPr="00B42E4C" w:rsidRDefault="00F415ED" w:rsidP="00F415ED">
      <w:pPr>
        <w:jc w:val="both"/>
        <w:rPr>
          <w:rFonts w:ascii="Arial" w:hAnsi="Arial" w:cs="Arial"/>
        </w:rPr>
      </w:pPr>
    </w:p>
    <w:p w14:paraId="69D2C84B" w14:textId="7D5E71C0" w:rsidR="00F415ED" w:rsidRDefault="00F415ED" w:rsidP="00F415ED">
      <w:pPr>
        <w:jc w:val="both"/>
        <w:rPr>
          <w:rFonts w:ascii="Arial" w:hAnsi="Arial" w:cs="Arial"/>
        </w:rPr>
      </w:pPr>
      <w:r w:rsidRPr="00F734AA">
        <w:rPr>
          <w:rFonts w:ascii="Arial" w:hAnsi="Arial" w:cs="Arial"/>
        </w:rPr>
        <w:t>2</w:t>
      </w:r>
      <w:r w:rsidR="00F734AA" w:rsidRPr="00F734AA">
        <w:rPr>
          <w:rFonts w:ascii="Arial" w:hAnsi="Arial" w:cs="Arial"/>
        </w:rPr>
        <w:t>2</w:t>
      </w:r>
      <w:r w:rsidRPr="00F734AA">
        <w:rPr>
          <w:rFonts w:ascii="Arial" w:hAnsi="Arial" w:cs="Arial"/>
        </w:rPr>
        <w:t xml:space="preserve"> </w:t>
      </w:r>
      <w:proofErr w:type="spellStart"/>
      <w:r w:rsidR="00F734AA" w:rsidRPr="00F734AA">
        <w:rPr>
          <w:rFonts w:ascii="Arial" w:hAnsi="Arial" w:cs="Arial"/>
        </w:rPr>
        <w:t>Gallon</w:t>
      </w:r>
      <w:proofErr w:type="spellEnd"/>
      <w:r w:rsidR="00F734AA" w:rsidRPr="00F734AA">
        <w:rPr>
          <w:rFonts w:ascii="Arial" w:hAnsi="Arial" w:cs="Arial"/>
        </w:rPr>
        <w:t xml:space="preserve"> M, Maria M, Gomes DL, Pinheiro C, Guterres S, Nazaré S. Cardiopatias congênitas cianóticas e acianóticas: aspectos clínicos e nutricionais em crianças internadas, em Belém-PA. DOAJ (DOAJ: </w:t>
      </w:r>
      <w:proofErr w:type="spellStart"/>
      <w:r w:rsidR="00F734AA" w:rsidRPr="00F734AA">
        <w:rPr>
          <w:rFonts w:ascii="Arial" w:hAnsi="Arial" w:cs="Arial"/>
        </w:rPr>
        <w:t>Directory</w:t>
      </w:r>
      <w:proofErr w:type="spellEnd"/>
      <w:r w:rsidR="00F734AA" w:rsidRPr="00F734AA">
        <w:rPr>
          <w:rFonts w:ascii="Arial" w:hAnsi="Arial" w:cs="Arial"/>
        </w:rPr>
        <w:t xml:space="preserve"> of Open Access </w:t>
      </w:r>
      <w:proofErr w:type="spellStart"/>
      <w:r w:rsidR="00F734AA" w:rsidRPr="00F734AA">
        <w:rPr>
          <w:rFonts w:ascii="Arial" w:hAnsi="Arial" w:cs="Arial"/>
        </w:rPr>
        <w:t>Journals</w:t>
      </w:r>
      <w:proofErr w:type="spellEnd"/>
      <w:r w:rsidR="00F734AA" w:rsidRPr="00F734AA">
        <w:rPr>
          <w:rFonts w:ascii="Arial" w:hAnsi="Arial" w:cs="Arial"/>
        </w:rPr>
        <w:t xml:space="preserve">). 2022 </w:t>
      </w:r>
      <w:proofErr w:type="spellStart"/>
      <w:r w:rsidR="00F734AA" w:rsidRPr="00F734AA">
        <w:rPr>
          <w:rFonts w:ascii="Arial" w:hAnsi="Arial" w:cs="Arial"/>
        </w:rPr>
        <w:t>Nov</w:t>
      </w:r>
      <w:proofErr w:type="spellEnd"/>
      <w:r w:rsidR="00F734AA" w:rsidRPr="00F734AA">
        <w:rPr>
          <w:rFonts w:ascii="Arial" w:hAnsi="Arial" w:cs="Arial"/>
        </w:rPr>
        <w:t xml:space="preserve"> 1;</w:t>
      </w:r>
      <w:r w:rsidR="00F734AA">
        <w:rPr>
          <w:rFonts w:ascii="Arial" w:hAnsi="Arial" w:cs="Arial"/>
        </w:rPr>
        <w:t xml:space="preserve"> </w:t>
      </w:r>
    </w:p>
    <w:p w14:paraId="4AC0F7EC" w14:textId="77777777" w:rsidR="00F415ED" w:rsidRDefault="00F415ED" w:rsidP="00F415ED">
      <w:pPr>
        <w:jc w:val="both"/>
        <w:rPr>
          <w:rFonts w:ascii="Arial" w:hAnsi="Arial" w:cs="Arial"/>
        </w:rPr>
      </w:pPr>
    </w:p>
    <w:p w14:paraId="16F548D3" w14:textId="56BE4DE8" w:rsidR="00F415ED" w:rsidRPr="00F415ED" w:rsidRDefault="00F415ED" w:rsidP="00F415ED">
      <w:pPr>
        <w:jc w:val="both"/>
        <w:rPr>
          <w:rFonts w:ascii="Arial" w:hAnsi="Arial" w:cs="Arial"/>
        </w:rPr>
      </w:pPr>
      <w:r>
        <w:rPr>
          <w:rFonts w:ascii="Arial" w:hAnsi="Arial" w:cs="Arial"/>
        </w:rPr>
        <w:t>2</w:t>
      </w:r>
      <w:r w:rsidR="00F734AA">
        <w:rPr>
          <w:rFonts w:ascii="Arial" w:hAnsi="Arial" w:cs="Arial"/>
        </w:rPr>
        <w:t>3</w:t>
      </w:r>
      <w:r>
        <w:rPr>
          <w:rFonts w:ascii="Arial" w:hAnsi="Arial" w:cs="Arial"/>
        </w:rPr>
        <w:t xml:space="preserve"> </w:t>
      </w:r>
      <w:r w:rsidR="00C5076C" w:rsidRPr="00C5076C">
        <w:rPr>
          <w:rFonts w:ascii="Arial" w:hAnsi="Arial" w:cs="Arial"/>
        </w:rPr>
        <w:t xml:space="preserve">Linhares IC, Gonçalves MH, Pinto PM, Machado M da S, Almeida MS de, Brum LS. Importância do diagnóstico precoce das cardiopatias congênitas: uma revisão integrativa. Revista Eletrônica Acervo Científico. 2021 </w:t>
      </w:r>
      <w:proofErr w:type="spellStart"/>
      <w:r w:rsidR="00C5076C" w:rsidRPr="00C5076C">
        <w:rPr>
          <w:rFonts w:ascii="Arial" w:hAnsi="Arial" w:cs="Arial"/>
        </w:rPr>
        <w:t>Aug</w:t>
      </w:r>
      <w:proofErr w:type="spellEnd"/>
      <w:r w:rsidR="00C5076C" w:rsidRPr="00C5076C">
        <w:rPr>
          <w:rFonts w:ascii="Arial" w:hAnsi="Arial" w:cs="Arial"/>
        </w:rPr>
        <w:t xml:space="preserve"> 31;35:e8621.</w:t>
      </w:r>
      <w:r w:rsidR="00C5076C">
        <w:rPr>
          <w:rFonts w:ascii="Arial" w:hAnsi="Arial" w:cs="Arial"/>
        </w:rPr>
        <w:t xml:space="preserve"> </w:t>
      </w:r>
    </w:p>
    <w:p w14:paraId="728056F9" w14:textId="77777777" w:rsidR="00F415ED" w:rsidRDefault="00F415ED" w:rsidP="00F415ED">
      <w:pPr>
        <w:jc w:val="both"/>
        <w:rPr>
          <w:rFonts w:ascii="Arial" w:hAnsi="Arial" w:cs="Arial"/>
        </w:rPr>
      </w:pPr>
    </w:p>
    <w:p w14:paraId="5A5B6592" w14:textId="397B8948" w:rsidR="00F415ED" w:rsidRPr="00C5076C" w:rsidRDefault="00F415ED" w:rsidP="00F415ED">
      <w:pPr>
        <w:jc w:val="both"/>
        <w:rPr>
          <w:rFonts w:ascii="Arial" w:hAnsi="Arial" w:cs="Arial"/>
          <w:lang w:val="en-US"/>
        </w:rPr>
      </w:pPr>
      <w:r>
        <w:rPr>
          <w:rFonts w:ascii="Arial" w:hAnsi="Arial" w:cs="Arial"/>
        </w:rPr>
        <w:t>2</w:t>
      </w:r>
      <w:r w:rsidR="00F734AA">
        <w:rPr>
          <w:rFonts w:ascii="Arial" w:hAnsi="Arial" w:cs="Arial"/>
        </w:rPr>
        <w:t>4</w:t>
      </w:r>
      <w:r>
        <w:rPr>
          <w:rFonts w:ascii="Arial" w:hAnsi="Arial" w:cs="Arial"/>
        </w:rPr>
        <w:t xml:space="preserve"> </w:t>
      </w:r>
      <w:proofErr w:type="spellStart"/>
      <w:r w:rsidR="00C5076C" w:rsidRPr="00C5076C">
        <w:rPr>
          <w:rFonts w:ascii="Arial" w:hAnsi="Arial" w:cs="Arial"/>
        </w:rPr>
        <w:t>Paraizo</w:t>
      </w:r>
      <w:proofErr w:type="spellEnd"/>
      <w:r w:rsidR="00C5076C" w:rsidRPr="00C5076C">
        <w:rPr>
          <w:rFonts w:ascii="Arial" w:hAnsi="Arial" w:cs="Arial"/>
        </w:rPr>
        <w:t xml:space="preserve"> L, Lima D. </w:t>
      </w:r>
      <w:r w:rsidR="00C5076C">
        <w:rPr>
          <w:rFonts w:ascii="Arial" w:hAnsi="Arial" w:cs="Arial"/>
        </w:rPr>
        <w:t xml:space="preserve">Hospital Universitário da Universidade Federal da Grande Dourados – HU/UFGD Residência Multiprofissional em Atenção Cardiovascular, Caracterização de Recém-Nascidos com Cardiopatias Congênitas internados na Unidade de Terapia Intensiva Neonatal 2023. </w:t>
      </w:r>
      <w:r w:rsidR="00C5076C" w:rsidRPr="00C5076C">
        <w:rPr>
          <w:rFonts w:ascii="Arial" w:hAnsi="Arial" w:cs="Arial"/>
          <w:lang w:val="en-US"/>
        </w:rPr>
        <w:t>Available from: https://repositorio.ufgd.edu.br/jspui/bitstream/prefix/5462/1/LayneParaizodeLima.pdf</w:t>
      </w:r>
    </w:p>
    <w:p w14:paraId="51E115D6" w14:textId="77777777" w:rsidR="00CD5CCA" w:rsidRPr="00C5076C" w:rsidRDefault="00CD5CCA" w:rsidP="00F415ED">
      <w:pPr>
        <w:jc w:val="both"/>
        <w:rPr>
          <w:rFonts w:ascii="Arial" w:hAnsi="Arial" w:cs="Arial"/>
          <w:lang w:val="en-US"/>
        </w:rPr>
      </w:pPr>
    </w:p>
    <w:p w14:paraId="0EA09E3D" w14:textId="1DA0F7B8" w:rsidR="00F415ED" w:rsidRPr="00471E50" w:rsidRDefault="00F415ED" w:rsidP="00F415ED">
      <w:pPr>
        <w:jc w:val="both"/>
        <w:rPr>
          <w:rFonts w:ascii="Arial" w:hAnsi="Arial" w:cs="Arial"/>
          <w:lang w:val="en-US"/>
        </w:rPr>
      </w:pPr>
      <w:r>
        <w:rPr>
          <w:rFonts w:ascii="Arial" w:hAnsi="Arial" w:cs="Arial"/>
        </w:rPr>
        <w:t>2</w:t>
      </w:r>
      <w:r w:rsidR="00F734AA">
        <w:rPr>
          <w:rFonts w:ascii="Arial" w:hAnsi="Arial" w:cs="Arial"/>
        </w:rPr>
        <w:t>5</w:t>
      </w:r>
      <w:r>
        <w:rPr>
          <w:rFonts w:ascii="Arial" w:hAnsi="Arial" w:cs="Arial"/>
        </w:rPr>
        <w:t xml:space="preserve"> </w:t>
      </w:r>
      <w:r w:rsidR="00C5076C" w:rsidRPr="00C5076C">
        <w:rPr>
          <w:rFonts w:ascii="Arial" w:hAnsi="Arial" w:cs="Arial"/>
        </w:rPr>
        <w:t xml:space="preserve">Soares T de N, Rodrigues LG dos S, Ferreira JMB, Feitosa KMP, Matos LKB, Galvão MM, et al. Percepção do enfermeiro em relação a assistência de enfermagem ao recém-nascido cardiopata: revisão integrativa da literatura. </w:t>
      </w:r>
      <w:r w:rsidR="00C5076C" w:rsidRPr="00471E50">
        <w:rPr>
          <w:rFonts w:ascii="Arial" w:hAnsi="Arial" w:cs="Arial"/>
          <w:lang w:val="en-US"/>
        </w:rPr>
        <w:t xml:space="preserve">Research, Society and Development. 2022 Apr 27;11(6):e25611629007. </w:t>
      </w:r>
    </w:p>
    <w:p w14:paraId="4B12E0F1" w14:textId="77777777" w:rsidR="00F415ED" w:rsidRPr="00471E50" w:rsidRDefault="00F415ED" w:rsidP="00F415ED">
      <w:pPr>
        <w:jc w:val="both"/>
        <w:rPr>
          <w:rFonts w:ascii="Arial" w:hAnsi="Arial" w:cs="Arial"/>
          <w:lang w:val="en-US"/>
        </w:rPr>
      </w:pPr>
    </w:p>
    <w:p w14:paraId="2997F118" w14:textId="4406A986" w:rsidR="00CD5CCA" w:rsidRPr="00C5076C" w:rsidRDefault="00CD5CCA" w:rsidP="00F415ED">
      <w:pPr>
        <w:jc w:val="both"/>
        <w:rPr>
          <w:rFonts w:ascii="Arial" w:hAnsi="Arial" w:cs="Arial"/>
        </w:rPr>
      </w:pPr>
      <w:r w:rsidRPr="00471E50">
        <w:rPr>
          <w:rFonts w:ascii="Arial" w:hAnsi="Arial" w:cs="Arial"/>
          <w:lang w:val="en-US"/>
        </w:rPr>
        <w:t>2</w:t>
      </w:r>
      <w:r w:rsidR="00F734AA" w:rsidRPr="00471E50">
        <w:rPr>
          <w:rFonts w:ascii="Arial" w:hAnsi="Arial" w:cs="Arial"/>
          <w:lang w:val="en-US"/>
        </w:rPr>
        <w:t>6</w:t>
      </w:r>
      <w:r w:rsidRPr="00471E50">
        <w:rPr>
          <w:rFonts w:ascii="Arial" w:hAnsi="Arial" w:cs="Arial"/>
          <w:lang w:val="en-US"/>
        </w:rPr>
        <w:t xml:space="preserve"> </w:t>
      </w:r>
      <w:r w:rsidR="00C5076C" w:rsidRPr="00471E50">
        <w:rPr>
          <w:rFonts w:ascii="Arial" w:hAnsi="Arial" w:cs="Arial"/>
          <w:lang w:val="en-US"/>
        </w:rPr>
        <w:t xml:space="preserve">Ferreira RDM, Vidal ABB. </w:t>
      </w:r>
      <w:r w:rsidR="00C5076C" w:rsidRPr="00C5076C">
        <w:rPr>
          <w:rFonts w:ascii="Arial" w:hAnsi="Arial" w:cs="Arial"/>
        </w:rPr>
        <w:t xml:space="preserve">Manejo clínico do recém-nascido com cardiopatia cianótica: uma revisão bibliográfica. </w:t>
      </w:r>
      <w:proofErr w:type="spellStart"/>
      <w:r w:rsidR="00C5076C" w:rsidRPr="00C5076C">
        <w:rPr>
          <w:rFonts w:ascii="Arial" w:hAnsi="Arial" w:cs="Arial"/>
        </w:rPr>
        <w:t>Research</w:t>
      </w:r>
      <w:proofErr w:type="spellEnd"/>
      <w:r w:rsidR="00C5076C" w:rsidRPr="00C5076C">
        <w:rPr>
          <w:rFonts w:ascii="Arial" w:hAnsi="Arial" w:cs="Arial"/>
        </w:rPr>
        <w:t xml:space="preserve">, Society </w:t>
      </w:r>
      <w:proofErr w:type="spellStart"/>
      <w:r w:rsidR="00C5076C" w:rsidRPr="00C5076C">
        <w:rPr>
          <w:rFonts w:ascii="Arial" w:hAnsi="Arial" w:cs="Arial"/>
        </w:rPr>
        <w:t>and</w:t>
      </w:r>
      <w:proofErr w:type="spellEnd"/>
      <w:r w:rsidR="00C5076C" w:rsidRPr="00C5076C">
        <w:rPr>
          <w:rFonts w:ascii="Arial" w:hAnsi="Arial" w:cs="Arial"/>
        </w:rPr>
        <w:t xml:space="preserve"> </w:t>
      </w:r>
      <w:proofErr w:type="spellStart"/>
      <w:r w:rsidR="00C5076C" w:rsidRPr="00C5076C">
        <w:rPr>
          <w:rFonts w:ascii="Arial" w:hAnsi="Arial" w:cs="Arial"/>
        </w:rPr>
        <w:t>Development</w:t>
      </w:r>
      <w:proofErr w:type="spellEnd"/>
      <w:r w:rsidR="00C5076C" w:rsidRPr="00C5076C">
        <w:rPr>
          <w:rFonts w:ascii="Arial" w:hAnsi="Arial" w:cs="Arial"/>
        </w:rPr>
        <w:t>. 2023 Jan 28;12(2):e13712240107.</w:t>
      </w:r>
      <w:r w:rsidR="00C5076C">
        <w:rPr>
          <w:rFonts w:ascii="Arial" w:hAnsi="Arial" w:cs="Arial"/>
        </w:rPr>
        <w:t xml:space="preserve"> </w:t>
      </w:r>
    </w:p>
    <w:p w14:paraId="43EC300A" w14:textId="77777777" w:rsidR="00F415ED" w:rsidRPr="00C5076C" w:rsidRDefault="00F415ED" w:rsidP="00F415ED">
      <w:pPr>
        <w:jc w:val="both"/>
        <w:rPr>
          <w:rFonts w:ascii="Arial" w:hAnsi="Arial" w:cs="Arial"/>
        </w:rPr>
      </w:pPr>
    </w:p>
    <w:p w14:paraId="6A2F6A4D" w14:textId="41F8FF49" w:rsidR="00F415ED" w:rsidRDefault="00CD5CCA" w:rsidP="00F415ED">
      <w:pPr>
        <w:jc w:val="both"/>
        <w:rPr>
          <w:rFonts w:ascii="Arial" w:hAnsi="Arial" w:cs="Arial"/>
        </w:rPr>
      </w:pPr>
      <w:r w:rsidRPr="00CD5CCA">
        <w:rPr>
          <w:rFonts w:ascii="Arial" w:hAnsi="Arial" w:cs="Arial"/>
        </w:rPr>
        <w:t>2</w:t>
      </w:r>
      <w:r w:rsidR="00F734AA">
        <w:rPr>
          <w:rFonts w:ascii="Arial" w:hAnsi="Arial" w:cs="Arial"/>
        </w:rPr>
        <w:t>7</w:t>
      </w:r>
      <w:r w:rsidRPr="00CD5CCA">
        <w:rPr>
          <w:rFonts w:ascii="Arial" w:hAnsi="Arial" w:cs="Arial"/>
        </w:rPr>
        <w:t xml:space="preserve"> </w:t>
      </w:r>
      <w:r w:rsidR="00C5076C" w:rsidRPr="00C5076C">
        <w:rPr>
          <w:rFonts w:ascii="Arial" w:hAnsi="Arial" w:cs="Arial"/>
        </w:rPr>
        <w:t xml:space="preserve">De Souza Gomes IE, Morais de Andrade Cavalcanti M, Silva de Paula IS, </w:t>
      </w:r>
      <w:proofErr w:type="spellStart"/>
      <w:r w:rsidR="00C5076C" w:rsidRPr="00C5076C">
        <w:rPr>
          <w:rFonts w:ascii="Arial" w:hAnsi="Arial" w:cs="Arial"/>
        </w:rPr>
        <w:t>Dowsley</w:t>
      </w:r>
      <w:proofErr w:type="spellEnd"/>
      <w:r w:rsidR="00C5076C" w:rsidRPr="00C5076C">
        <w:rPr>
          <w:rFonts w:ascii="Arial" w:hAnsi="Arial" w:cs="Arial"/>
        </w:rPr>
        <w:t xml:space="preserve"> L, Lopes Padilha LM, de Oliveira Siqueira T. Benefí</w:t>
      </w:r>
      <w:r w:rsidR="00C5076C" w:rsidRPr="00C5076C">
        <w:rPr>
          <w:rFonts w:ascii="Arial" w:hAnsi="Arial" w:cs="Arial"/>
        </w:rPr>
        <w:softHyphen/>
        <w:t xml:space="preserve">cios da oximetria de pulso na triagem neonatal para detectar cardiopatias congênitas. Saúde Coletiva (Barueri). 2021 </w:t>
      </w:r>
      <w:proofErr w:type="spellStart"/>
      <w:r w:rsidR="00C5076C" w:rsidRPr="00C5076C">
        <w:rPr>
          <w:rFonts w:ascii="Arial" w:hAnsi="Arial" w:cs="Arial"/>
        </w:rPr>
        <w:t>Oct</w:t>
      </w:r>
      <w:proofErr w:type="spellEnd"/>
      <w:r w:rsidR="00C5076C" w:rsidRPr="00C5076C">
        <w:rPr>
          <w:rFonts w:ascii="Arial" w:hAnsi="Arial" w:cs="Arial"/>
        </w:rPr>
        <w:t xml:space="preserve"> 4;11(68):7339–48.</w:t>
      </w:r>
      <w:r w:rsidR="00C5076C">
        <w:rPr>
          <w:rFonts w:ascii="Arial" w:hAnsi="Arial" w:cs="Arial"/>
        </w:rPr>
        <w:t xml:space="preserve"> </w:t>
      </w:r>
    </w:p>
    <w:p w14:paraId="7B84E8F6" w14:textId="77777777" w:rsidR="00CD5CCA" w:rsidRDefault="00CD5CCA" w:rsidP="00F415ED">
      <w:pPr>
        <w:jc w:val="both"/>
        <w:rPr>
          <w:rFonts w:ascii="Arial" w:hAnsi="Arial" w:cs="Arial"/>
        </w:rPr>
      </w:pPr>
    </w:p>
    <w:p w14:paraId="498EB09E" w14:textId="498878C8" w:rsidR="00CD5CCA" w:rsidRDefault="00C26310" w:rsidP="00F415ED">
      <w:pPr>
        <w:jc w:val="both"/>
        <w:rPr>
          <w:rFonts w:ascii="Arial" w:hAnsi="Arial" w:cs="Arial"/>
        </w:rPr>
      </w:pPr>
      <w:r>
        <w:rPr>
          <w:rFonts w:ascii="Arial" w:hAnsi="Arial" w:cs="Arial"/>
        </w:rPr>
        <w:t>2</w:t>
      </w:r>
      <w:r w:rsidR="00F734AA">
        <w:rPr>
          <w:rFonts w:ascii="Arial" w:hAnsi="Arial" w:cs="Arial"/>
        </w:rPr>
        <w:t>8</w:t>
      </w:r>
      <w:r w:rsidR="00CD5CCA">
        <w:rPr>
          <w:rFonts w:ascii="Arial" w:hAnsi="Arial" w:cs="Arial"/>
        </w:rPr>
        <w:t xml:space="preserve"> </w:t>
      </w:r>
      <w:r w:rsidR="00CD5CCA" w:rsidRPr="00CD5CCA">
        <w:rPr>
          <w:rFonts w:ascii="Arial" w:hAnsi="Arial" w:cs="Arial"/>
        </w:rPr>
        <w:t xml:space="preserve">FARIAS, Patrícia; RESNER, </w:t>
      </w:r>
      <w:proofErr w:type="spellStart"/>
      <w:r w:rsidR="00CD5CCA" w:rsidRPr="00CD5CCA">
        <w:rPr>
          <w:rFonts w:ascii="Arial" w:hAnsi="Arial" w:cs="Arial"/>
        </w:rPr>
        <w:t>Celenira</w:t>
      </w:r>
      <w:proofErr w:type="spellEnd"/>
      <w:r w:rsidR="00CD5CCA" w:rsidRPr="00CD5CCA">
        <w:rPr>
          <w:rFonts w:ascii="Arial" w:hAnsi="Arial" w:cs="Arial"/>
        </w:rPr>
        <w:t xml:space="preserve">; SILVA, B. W. D. O papel da enfermagem no diagnóstico de cardiopatias congênitas. 2020. Disponível em: &lt; </w:t>
      </w:r>
      <w:hyperlink r:id="rId24" w:history="1">
        <w:r w:rsidR="00CD5CCA" w:rsidRPr="00CD5CCA">
          <w:rPr>
            <w:rStyle w:val="Hyperlink"/>
            <w:rFonts w:ascii="Arial" w:hAnsi="Arial" w:cs="Arial"/>
          </w:rPr>
          <w:t>https://repositorio.pgsscogna.com.br/bitstream/123456789/24152/1/Artigo%2003%20-%20O%20papel%20da%20enfermagem.pdf</w:t>
        </w:r>
      </w:hyperlink>
      <w:r w:rsidR="00CD5CCA" w:rsidRPr="00CD5CCA">
        <w:rPr>
          <w:rFonts w:ascii="Arial" w:hAnsi="Arial" w:cs="Arial"/>
        </w:rPr>
        <w:t>&gt;</w:t>
      </w:r>
      <w:r w:rsidR="00CD5CCA">
        <w:rPr>
          <w:rFonts w:ascii="Arial" w:hAnsi="Arial" w:cs="Arial"/>
        </w:rPr>
        <w:t xml:space="preserve"> </w:t>
      </w:r>
    </w:p>
    <w:p w14:paraId="173FB1E3" w14:textId="77777777" w:rsidR="00CD5CCA" w:rsidRPr="00CD5CCA" w:rsidRDefault="00CD5CCA" w:rsidP="00F415ED">
      <w:pPr>
        <w:jc w:val="both"/>
        <w:rPr>
          <w:rFonts w:ascii="Arial" w:hAnsi="Arial" w:cs="Arial"/>
        </w:rPr>
      </w:pPr>
    </w:p>
    <w:p w14:paraId="0A893378" w14:textId="77777777" w:rsidR="00F415ED" w:rsidRPr="00CD5CCA" w:rsidRDefault="00F415ED" w:rsidP="00F415ED">
      <w:pPr>
        <w:jc w:val="both"/>
        <w:rPr>
          <w:rFonts w:ascii="Arial" w:hAnsi="Arial" w:cs="Arial"/>
        </w:rPr>
      </w:pPr>
    </w:p>
    <w:p w14:paraId="4397AA84" w14:textId="77777777" w:rsidR="00F415ED" w:rsidRPr="00CD5CCA" w:rsidRDefault="00F415ED" w:rsidP="00F415ED">
      <w:pPr>
        <w:jc w:val="both"/>
        <w:rPr>
          <w:rFonts w:ascii="Arial" w:hAnsi="Arial" w:cs="Arial"/>
        </w:rPr>
      </w:pPr>
    </w:p>
    <w:p w14:paraId="152E4941" w14:textId="77777777" w:rsidR="00FD311D" w:rsidRPr="00CD5CCA" w:rsidRDefault="00FD311D" w:rsidP="00EB01B4">
      <w:pPr>
        <w:spacing w:line="360" w:lineRule="auto"/>
        <w:jc w:val="both"/>
        <w:rPr>
          <w:rFonts w:ascii="Arial" w:hAnsi="Arial" w:cs="Arial"/>
        </w:rPr>
      </w:pPr>
    </w:p>
    <w:sectPr w:rsidR="00FD311D" w:rsidRPr="00CD5CCA" w:rsidSect="0086206B">
      <w:headerReference w:type="default" r:id="rId25"/>
      <w:footerReference w:type="default" r:id="rId26"/>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DF52" w14:textId="77777777" w:rsidR="00FA6E35" w:rsidRDefault="00FA6E35" w:rsidP="009A09B2">
      <w:r>
        <w:separator/>
      </w:r>
    </w:p>
  </w:endnote>
  <w:endnote w:type="continuationSeparator" w:id="0">
    <w:p w14:paraId="11F31B35" w14:textId="77777777" w:rsidR="00FA6E35" w:rsidRDefault="00FA6E35"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FC57" w14:textId="77777777" w:rsidR="007623E0" w:rsidRDefault="007623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color w:val="FFFFFF" w:themeColor="background1"/>
        <w:sz w:val="10"/>
      </w:rPr>
      <w:id w:val="-1242104861"/>
      <w:docPartObj>
        <w:docPartGallery w:val="Page Numbers (Bottom of Page)"/>
        <w:docPartUnique/>
      </w:docPartObj>
    </w:sdtPr>
    <w:sdtEnd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77777777"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77777777"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ED8B" w14:textId="77777777" w:rsidR="007623E0" w:rsidRDefault="007623E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323350"/>
      <w:docPartObj>
        <w:docPartGallery w:val="Page Numbers (Bottom of Page)"/>
        <w:docPartUnique/>
      </w:docPartObj>
    </w:sdtPr>
    <w:sdtEnd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2"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BNedhEsAwAA&#10;IAsAAA4AAAAAAAAAAAAAAAAALgIAAGRycy9lMm9Eb2MueG1sUEsBAi0AFAAGAAgAAAAhALqyzPzb&#10;AAAAAwEAAA8AAAAAAAAAAAAAAAAAhgUAAGRycy9kb3ducmV2LnhtbFBLBQYAAAAABAAEAPMAAACO&#10;Bg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20A2" w14:textId="77777777" w:rsidR="00FA6E35" w:rsidRDefault="00FA6E35" w:rsidP="009A09B2">
      <w:r>
        <w:separator/>
      </w:r>
    </w:p>
  </w:footnote>
  <w:footnote w:type="continuationSeparator" w:id="0">
    <w:p w14:paraId="6319B152" w14:textId="77777777" w:rsidR="00FA6E35" w:rsidRDefault="00FA6E35"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B5EB" w14:textId="77777777" w:rsidR="007623E0" w:rsidRDefault="007623E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EB32" w14:textId="45AD8275" w:rsidR="002F3981" w:rsidRDefault="007623E0" w:rsidP="002F3981">
    <w:pPr>
      <w:pStyle w:val="Cabealho"/>
      <w:jc w:val="right"/>
      <w:rPr>
        <w:color w:val="4F81BD" w:themeColor="accent1"/>
      </w:rPr>
    </w:pPr>
    <w:r>
      <w:rPr>
        <w:noProof/>
      </w:rPr>
      <mc:AlternateContent>
        <mc:Choice Requires="wps">
          <w:drawing>
            <wp:anchor distT="0" distB="0" distL="114300" distR="114300" simplePos="0" relativeHeight="251670528" behindDoc="0" locked="0" layoutInCell="1" allowOverlap="1" wp14:anchorId="41A57A4E" wp14:editId="0BA8DEA4">
              <wp:simplePos x="0" y="0"/>
              <wp:positionH relativeFrom="column">
                <wp:posOffset>-91440</wp:posOffset>
              </wp:positionH>
              <wp:positionV relativeFrom="paragraph">
                <wp:posOffset>-102235</wp:posOffset>
              </wp:positionV>
              <wp:extent cx="46291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6CC87239"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r w:rsidR="00471E50">
                            <w:rPr>
                              <w:rFonts w:ascii="Arial" w:hAnsi="Arial" w:cs="Arial"/>
                              <w:b/>
                              <w:color w:val="FFFFFF" w:themeColor="background1"/>
                            </w:rPr>
                            <w:t xml:space="preserve"> DE REVISÃO</w:t>
                          </w:r>
                        </w:p>
                        <w:p w14:paraId="47C3F2C0" w14:textId="02DD8FEC"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w:t>
                          </w:r>
                          <w:r w:rsidR="00471E50">
                            <w:rPr>
                              <w:rFonts w:ascii="Arial" w:hAnsi="Arial" w:cs="Arial"/>
                              <w:b/>
                              <w:color w:val="FFFFFF" w:themeColor="background1"/>
                              <w:sz w:val="14"/>
                            </w:rPr>
                            <w:t>Recebido em: 22/12/2024     Aceito em: 17/02/2025</w:t>
                          </w:r>
                          <w:r w:rsidRPr="00677FEC">
                            <w:rPr>
                              <w:rFonts w:ascii="Arial" w:hAnsi="Arial" w:cs="Arial"/>
                              <w:b/>
                              <w:color w:val="FFFFFF" w:themeColor="background1"/>
                              <w:sz w:val="14"/>
                            </w:rPr>
                            <w: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8" style="position:absolute;left:0;text-align:left;margin-left:-7.2pt;margin-top:-8.05pt;width:364.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" fillcolor="#4f81bd [3204]" stroked="f" strokeweight="2pt">
              <v:textbox>
                <w:txbxContent>
                  <w:p w14:paraId="2F50BF34" w14:textId="6CC87239"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r w:rsidR="00471E50">
                      <w:rPr>
                        <w:rFonts w:ascii="Arial" w:hAnsi="Arial" w:cs="Arial"/>
                        <w:b/>
                        <w:color w:val="FFFFFF" w:themeColor="background1"/>
                      </w:rPr>
                      <w:t xml:space="preserve"> DE REVISÃO</w:t>
                    </w:r>
                  </w:p>
                  <w:p w14:paraId="47C3F2C0" w14:textId="02DD8FEC"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w:t>
                    </w:r>
                    <w:r w:rsidR="00471E50">
                      <w:rPr>
                        <w:rFonts w:ascii="Arial" w:hAnsi="Arial" w:cs="Arial"/>
                        <w:b/>
                        <w:color w:val="FFFFFF" w:themeColor="background1"/>
                        <w:sz w:val="14"/>
                      </w:rPr>
                      <w:t>Recebido em: 22/12/2024     Aceito em: 17/02/2025</w:t>
                    </w:r>
                    <w:r w:rsidRPr="00677FEC">
                      <w:rPr>
                        <w:rFonts w:ascii="Arial" w:hAnsi="Arial" w:cs="Arial"/>
                        <w:b/>
                        <w:color w:val="FFFFFF" w:themeColor="background1"/>
                        <w:sz w:val="14"/>
                      </w:rPr>
                      <w:t>. &gt;&gt;</w:t>
                    </w:r>
                  </w:p>
                  <w:p w14:paraId="434486D1" w14:textId="77777777" w:rsidR="002F3981" w:rsidRPr="009A4DEE" w:rsidRDefault="002F3981"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0451C986" wp14:editId="5B5CE484">
              <wp:simplePos x="0" y="0"/>
              <wp:positionH relativeFrom="column">
                <wp:posOffset>-129540</wp:posOffset>
              </wp:positionH>
              <wp:positionV relativeFrom="paragraph">
                <wp:posOffset>-245110</wp:posOffset>
              </wp:positionV>
              <wp:extent cx="2943225" cy="308610"/>
              <wp:effectExtent l="0" t="0" r="28575"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1672E23B" w14:textId="59D00EEA" w:rsidR="007623E0" w:rsidRDefault="007623E0" w:rsidP="007623E0">
                          <w:pPr>
                            <w:rPr>
                              <w:rFonts w:ascii="Arial" w:hAnsi="Arial" w:cs="Arial"/>
                              <w:b/>
                              <w:color w:val="0F243E" w:themeColor="text2" w:themeShade="80"/>
                              <w:sz w:val="16"/>
                              <w:szCs w:val="16"/>
                            </w:rPr>
                          </w:pPr>
                          <w:r>
                            <w:rPr>
                              <w:rFonts w:ascii="Arial" w:hAnsi="Arial" w:cs="Arial"/>
                              <w:b/>
                              <w:bCs/>
                              <w:sz w:val="16"/>
                              <w:szCs w:val="16"/>
                            </w:rPr>
                            <w:t>10.18606/2318-1419/amazonia.sci.health.v13n1p2</w:t>
                          </w:r>
                          <w:r>
                            <w:rPr>
                              <w:rFonts w:ascii="Arial" w:hAnsi="Arial" w:cs="Arial"/>
                              <w:b/>
                              <w:bCs/>
                              <w:sz w:val="16"/>
                              <w:szCs w:val="16"/>
                            </w:rPr>
                            <w:t>72-287</w:t>
                          </w:r>
                        </w:p>
                        <w:p w14:paraId="6AB4C17A" w14:textId="77777777" w:rsidR="002F3981" w:rsidRPr="00734FFA" w:rsidRDefault="002F3981"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9" style="position:absolute;left:0;text-align:left;margin-left:-10.2pt;margin-top:-19.3pt;width:231.7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" adj="-11796480,,5400" path="m,l3297381,v28421,,51461,23040,51461,51461l3348842,308758,,308758,,xe" fillcolor="#c6d9f1 [671]" strokecolor="#0f243e [1615]" strokeweight="2pt">
              <v:stroke joinstyle="miter"/>
              <v:formulas/>
              <v:path arrowok="t" o:connecttype="custom" o:connectlocs="0,0;2897997,0;2943225,51436;2943225,308610;0,308610;0,0" o:connectangles="0,0,0,0,0,0" textboxrect="0,0,3348842,308758"/>
              <v:textbox>
                <w:txbxContent>
                  <w:p w14:paraId="1672E23B" w14:textId="59D00EEA" w:rsidR="007623E0" w:rsidRDefault="007623E0" w:rsidP="007623E0">
                    <w:pPr>
                      <w:rPr>
                        <w:rFonts w:ascii="Arial" w:hAnsi="Arial" w:cs="Arial"/>
                        <w:b/>
                        <w:color w:val="0F243E" w:themeColor="text2" w:themeShade="80"/>
                        <w:sz w:val="16"/>
                        <w:szCs w:val="16"/>
                      </w:rPr>
                    </w:pPr>
                    <w:r>
                      <w:rPr>
                        <w:rFonts w:ascii="Arial" w:hAnsi="Arial" w:cs="Arial"/>
                        <w:b/>
                        <w:bCs/>
                        <w:sz w:val="16"/>
                        <w:szCs w:val="16"/>
                      </w:rPr>
                      <w:t>10.18606/2318-1419/amazonia.sci.health.v13n1p2</w:t>
                    </w:r>
                    <w:r>
                      <w:rPr>
                        <w:rFonts w:ascii="Arial" w:hAnsi="Arial" w:cs="Arial"/>
                        <w:b/>
                        <w:bCs/>
                        <w:sz w:val="16"/>
                        <w:szCs w:val="16"/>
                      </w:rPr>
                      <w:t>72-287</w:t>
                    </w:r>
                  </w:p>
                  <w:p w14:paraId="6AB4C17A" w14:textId="77777777" w:rsidR="002F3981" w:rsidRPr="00734FFA" w:rsidRDefault="002F3981" w:rsidP="002F3981">
                    <w:pPr>
                      <w:jc w:val="center"/>
                      <w:rPr>
                        <w:rFonts w:ascii="Arial" w:hAnsi="Arial" w:cs="Arial"/>
                        <w:b/>
                        <w:color w:val="0F243E" w:themeColor="text2" w:themeShade="80"/>
                        <w:sz w:val="16"/>
                        <w:szCs w:val="16"/>
                      </w:rPr>
                    </w:pPr>
                  </w:p>
                </w:txbxContent>
              </v:textbox>
            </v:shape>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9876" w14:textId="77777777" w:rsidR="007623E0" w:rsidRDefault="007623E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639"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712"/>
      <w:gridCol w:w="4927"/>
    </w:tblGrid>
    <w:tr w:rsidR="00A22507" w:rsidRPr="00677FEC" w14:paraId="4AC5FD87" w14:textId="77777777" w:rsidTr="007623E0">
      <w:trPr>
        <w:trHeight w:val="716"/>
      </w:trPr>
      <w:tc>
        <w:tcPr>
          <w:tcW w:w="4712" w:type="dxa"/>
        </w:tcPr>
        <w:p w14:paraId="7EF158F5" w14:textId="5276C923" w:rsidR="00A22507" w:rsidRPr="00651574" w:rsidRDefault="00A22507" w:rsidP="003D6437">
          <w:pPr>
            <w:pStyle w:val="Cabealho"/>
            <w:jc w:val="both"/>
            <w:rPr>
              <w:rFonts w:ascii="Arial" w:hAnsi="Arial" w:cs="Arial"/>
              <w:sz w:val="16"/>
              <w:szCs w:val="16"/>
            </w:rPr>
          </w:pPr>
          <w:r w:rsidRPr="00651574">
            <w:rPr>
              <w:rFonts w:ascii="Arial" w:hAnsi="Arial" w:cs="Arial"/>
              <w:sz w:val="16"/>
              <w:szCs w:val="16"/>
            </w:rPr>
            <w:t>DOI</w:t>
          </w:r>
          <w:r w:rsidR="007623E0">
            <w:rPr>
              <w:rFonts w:ascii="Arial" w:hAnsi="Arial" w:cs="Arial"/>
              <w:sz w:val="16"/>
              <w:szCs w:val="16"/>
            </w:rPr>
            <w:t>:</w:t>
          </w:r>
          <w:r w:rsidR="007623E0">
            <w:t xml:space="preserve"> </w:t>
          </w:r>
          <w:r w:rsidR="007623E0" w:rsidRPr="007623E0">
            <w:rPr>
              <w:rFonts w:ascii="Arial" w:hAnsi="Arial" w:cs="Arial"/>
              <w:sz w:val="16"/>
              <w:szCs w:val="16"/>
            </w:rPr>
            <w:t>10.18606/2318-1419/amazonia.sci.health.v13n1p272-287</w:t>
          </w:r>
        </w:p>
        <w:p w14:paraId="0BEEB98D" w14:textId="77777777" w:rsidR="00A22507" w:rsidRPr="00651574" w:rsidRDefault="00A22507" w:rsidP="003D6437">
          <w:pPr>
            <w:pStyle w:val="Cabealho"/>
            <w:rPr>
              <w:rFonts w:ascii="Arial" w:hAnsi="Arial" w:cs="Arial"/>
              <w:sz w:val="16"/>
              <w:szCs w:val="16"/>
            </w:rPr>
          </w:pPr>
          <w:r w:rsidRPr="00651574">
            <w:rPr>
              <w:rFonts w:ascii="Arial" w:hAnsi="Arial" w:cs="Arial"/>
              <w:sz w:val="16"/>
              <w:szCs w:val="16"/>
            </w:rPr>
            <w:t xml:space="preserve">Revista </w:t>
          </w:r>
          <w:r w:rsidR="004C49B4">
            <w:rPr>
              <w:rFonts w:ascii="Arial" w:hAnsi="Arial" w:cs="Arial"/>
              <w:sz w:val="16"/>
              <w:szCs w:val="16"/>
            </w:rPr>
            <w:t>Amazônia Science &amp; Health</w:t>
          </w:r>
          <w:r w:rsidRPr="00651574">
            <w:rPr>
              <w:rFonts w:ascii="Arial" w:hAnsi="Arial" w:cs="Arial"/>
              <w:sz w:val="16"/>
              <w:szCs w:val="16"/>
            </w:rPr>
            <w:t xml:space="preserve"> </w:t>
          </w:r>
        </w:p>
        <w:p w14:paraId="60510427" w14:textId="37FDC560" w:rsidR="00A22507" w:rsidRPr="00651574" w:rsidRDefault="00197F8E" w:rsidP="003D6437">
          <w:pPr>
            <w:pStyle w:val="Cabealho"/>
            <w:ind w:right="-108"/>
            <w:rPr>
              <w:rFonts w:ascii="Arial" w:hAnsi="Arial" w:cs="Arial"/>
              <w:sz w:val="16"/>
              <w:szCs w:val="16"/>
            </w:rPr>
          </w:pPr>
          <w:r>
            <w:rPr>
              <w:rFonts w:ascii="Arial" w:hAnsi="Arial" w:cs="Arial"/>
              <w:sz w:val="16"/>
              <w:szCs w:val="16"/>
            </w:rPr>
            <w:t>2025, Vol. 13, Nº 1</w:t>
          </w:r>
        </w:p>
      </w:tc>
      <w:tc>
        <w:tcPr>
          <w:tcW w:w="4927" w:type="dxa"/>
        </w:tcPr>
        <w:p w14:paraId="1F193346" w14:textId="2C06E371" w:rsidR="00D71916" w:rsidRDefault="00C03042" w:rsidP="00D71916">
          <w:pPr>
            <w:rPr>
              <w:rFonts w:ascii="Arial" w:hAnsi="Arial" w:cs="Arial"/>
              <w:b/>
              <w:sz w:val="16"/>
              <w:szCs w:val="16"/>
            </w:rPr>
          </w:pPr>
          <w:r>
            <w:rPr>
              <w:rFonts w:ascii="Arial" w:hAnsi="Arial" w:cs="Arial"/>
              <w:b/>
              <w:sz w:val="16"/>
              <w:szCs w:val="16"/>
            </w:rPr>
            <w:t xml:space="preserve">LIMA KS; VIANA DC; BRITO DBS; </w:t>
          </w:r>
          <w:r w:rsidR="00905943">
            <w:rPr>
              <w:rFonts w:ascii="Arial" w:hAnsi="Arial" w:cs="Arial"/>
              <w:b/>
              <w:sz w:val="16"/>
              <w:szCs w:val="16"/>
            </w:rPr>
            <w:t>TABOSA EVR; MORAES EVR; SANTOS J</w:t>
          </w:r>
          <w:r w:rsidR="00466AFB">
            <w:rPr>
              <w:rFonts w:ascii="Arial" w:hAnsi="Arial" w:cs="Arial"/>
              <w:b/>
              <w:sz w:val="16"/>
              <w:szCs w:val="16"/>
            </w:rPr>
            <w:t>MC; LOPES MCC; LEITE QC</w:t>
          </w:r>
        </w:p>
        <w:p w14:paraId="24D0B582" w14:textId="64FAA738" w:rsidR="00D71916" w:rsidRPr="004C0033" w:rsidRDefault="00A22507" w:rsidP="00D71916">
          <w:pPr>
            <w:rPr>
              <w:rFonts w:ascii="Arial" w:hAnsi="Arial" w:cs="Arial"/>
              <w:b/>
              <w:color w:val="FFFFFF" w:themeColor="background1"/>
              <w:sz w:val="4"/>
              <w:szCs w:val="16"/>
            </w:rPr>
          </w:pPr>
          <w:r>
            <w:rPr>
              <w:rFonts w:ascii="Arial" w:hAnsi="Arial" w:cs="Arial"/>
              <w:sz w:val="16"/>
              <w:szCs w:val="16"/>
            </w:rPr>
            <w:t>T</w:t>
          </w:r>
          <w:r w:rsidR="00C03042">
            <w:rPr>
              <w:rFonts w:ascii="Arial" w:hAnsi="Arial" w:cs="Arial"/>
              <w:sz w:val="16"/>
              <w:szCs w:val="16"/>
            </w:rPr>
            <w:t>este do Coraçãozinho e a sua Importância no Diagnóstico Precoce de Cardiopatias Congênitas: Uma Revisão de Literatura</w:t>
          </w:r>
        </w:p>
        <w:p w14:paraId="75D01517" w14:textId="77777777" w:rsidR="004C0033" w:rsidRPr="00677FEC" w:rsidRDefault="004C0033" w:rsidP="00D71916">
          <w:pPr>
            <w:spacing w:after="240"/>
            <w:ind w:left="-284" w:right="-352"/>
            <w:rPr>
              <w:rFonts w:ascii="Arial" w:hAnsi="Arial" w:cs="Arial"/>
              <w:b/>
            </w:rPr>
          </w:pPr>
          <w:r w:rsidRPr="004C0033">
            <w:rPr>
              <w:rFonts w:ascii="Segoe UI" w:hAnsi="Segoe UI" w:cs="Segoe UI"/>
              <w:sz w:val="12"/>
              <w:szCs w:val="20"/>
              <w:highlight w:val="yellow"/>
              <w:shd w:val="clear" w:color="auto" w:fill="FFFFFF"/>
            </w:rPr>
            <w:t xml:space="preserve">A </w:t>
          </w:r>
          <w:r>
            <w:rPr>
              <w:rFonts w:ascii="Segoe UI" w:hAnsi="Segoe UI" w:cs="Segoe UI"/>
              <w:sz w:val="12"/>
              <w:szCs w:val="20"/>
              <w:highlight w:val="yellow"/>
              <w:shd w:val="clear" w:color="auto" w:fill="FFFFFF"/>
            </w:rPr>
            <w:t xml:space="preserve"> </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0" w15:restartNumberingAfterBreak="0">
    <w:nsid w:val="5B290009"/>
    <w:multiLevelType w:val="hybridMultilevel"/>
    <w:tmpl w:val="264A36E8"/>
    <w:lvl w:ilvl="0" w:tplc="0DEEC6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7488901">
    <w:abstractNumId w:val="17"/>
  </w:num>
  <w:num w:numId="2" w16cid:durableId="1971781781">
    <w:abstractNumId w:val="13"/>
  </w:num>
  <w:num w:numId="3" w16cid:durableId="1621843193">
    <w:abstractNumId w:val="16"/>
  </w:num>
  <w:num w:numId="4" w16cid:durableId="2106222187">
    <w:abstractNumId w:val="18"/>
  </w:num>
  <w:num w:numId="5" w16cid:durableId="1737777841">
    <w:abstractNumId w:val="9"/>
  </w:num>
  <w:num w:numId="6" w16cid:durableId="88503229">
    <w:abstractNumId w:val="8"/>
  </w:num>
  <w:num w:numId="7" w16cid:durableId="725226064">
    <w:abstractNumId w:val="10"/>
  </w:num>
  <w:num w:numId="8" w16cid:durableId="105740380">
    <w:abstractNumId w:val="19"/>
  </w:num>
  <w:num w:numId="9" w16cid:durableId="522213654">
    <w:abstractNumId w:val="7"/>
  </w:num>
  <w:num w:numId="10" w16cid:durableId="182592927">
    <w:abstractNumId w:val="12"/>
  </w:num>
  <w:num w:numId="11" w16cid:durableId="2050831989">
    <w:abstractNumId w:val="11"/>
  </w:num>
  <w:num w:numId="12" w16cid:durableId="1207528195">
    <w:abstractNumId w:val="15"/>
  </w:num>
  <w:num w:numId="13" w16cid:durableId="1295285419">
    <w:abstractNumId w:val="14"/>
  </w:num>
  <w:num w:numId="14" w16cid:durableId="312955621">
    <w:abstractNumId w:val="0"/>
  </w:num>
  <w:num w:numId="15" w16cid:durableId="689642760">
    <w:abstractNumId w:val="1"/>
  </w:num>
  <w:num w:numId="16" w16cid:durableId="895894949">
    <w:abstractNumId w:val="2"/>
  </w:num>
  <w:num w:numId="17" w16cid:durableId="1582716901">
    <w:abstractNumId w:val="3"/>
  </w:num>
  <w:num w:numId="18" w16cid:durableId="225073697">
    <w:abstractNumId w:val="4"/>
  </w:num>
  <w:num w:numId="19" w16cid:durableId="1416394301">
    <w:abstractNumId w:val="5"/>
  </w:num>
  <w:num w:numId="20" w16cid:durableId="1288119720">
    <w:abstractNumId w:val="6"/>
  </w:num>
  <w:num w:numId="21" w16cid:durableId="18082316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75203"/>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DDB"/>
    <w:rsid w:val="000B776E"/>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0D11"/>
    <w:rsid w:val="00112543"/>
    <w:rsid w:val="0011730B"/>
    <w:rsid w:val="00117D98"/>
    <w:rsid w:val="00117E5F"/>
    <w:rsid w:val="001209B5"/>
    <w:rsid w:val="001216B8"/>
    <w:rsid w:val="00124B3E"/>
    <w:rsid w:val="00125CDE"/>
    <w:rsid w:val="001267D3"/>
    <w:rsid w:val="00131B5B"/>
    <w:rsid w:val="0013368F"/>
    <w:rsid w:val="00133D33"/>
    <w:rsid w:val="001340BE"/>
    <w:rsid w:val="00134151"/>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97F8E"/>
    <w:rsid w:val="001A1B94"/>
    <w:rsid w:val="001A33B0"/>
    <w:rsid w:val="001A3983"/>
    <w:rsid w:val="001A3ECF"/>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1F7694"/>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46008"/>
    <w:rsid w:val="00250572"/>
    <w:rsid w:val="002508D6"/>
    <w:rsid w:val="00252573"/>
    <w:rsid w:val="0025340F"/>
    <w:rsid w:val="00254B9A"/>
    <w:rsid w:val="00254FAD"/>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3F2A"/>
    <w:rsid w:val="002B5FD8"/>
    <w:rsid w:val="002B602D"/>
    <w:rsid w:val="002C0107"/>
    <w:rsid w:val="002C019D"/>
    <w:rsid w:val="002C0544"/>
    <w:rsid w:val="002C0C52"/>
    <w:rsid w:val="002C14D8"/>
    <w:rsid w:val="002C3221"/>
    <w:rsid w:val="002C323D"/>
    <w:rsid w:val="002C3E92"/>
    <w:rsid w:val="002C550B"/>
    <w:rsid w:val="002C5587"/>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2909"/>
    <w:rsid w:val="0035408E"/>
    <w:rsid w:val="003563AB"/>
    <w:rsid w:val="003564E4"/>
    <w:rsid w:val="00371B18"/>
    <w:rsid w:val="00371D9A"/>
    <w:rsid w:val="00373688"/>
    <w:rsid w:val="003773A0"/>
    <w:rsid w:val="003779E9"/>
    <w:rsid w:val="003813C3"/>
    <w:rsid w:val="00391768"/>
    <w:rsid w:val="00395233"/>
    <w:rsid w:val="00395390"/>
    <w:rsid w:val="003A178E"/>
    <w:rsid w:val="003A182C"/>
    <w:rsid w:val="003A189C"/>
    <w:rsid w:val="003A23B8"/>
    <w:rsid w:val="003B00C4"/>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5FC"/>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66AFB"/>
    <w:rsid w:val="00471E50"/>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77D3"/>
    <w:rsid w:val="004B7B7E"/>
    <w:rsid w:val="004C0033"/>
    <w:rsid w:val="004C1DB0"/>
    <w:rsid w:val="004C21A0"/>
    <w:rsid w:val="004C3048"/>
    <w:rsid w:val="004C373B"/>
    <w:rsid w:val="004C4071"/>
    <w:rsid w:val="004C4102"/>
    <w:rsid w:val="004C49B4"/>
    <w:rsid w:val="004C4EA6"/>
    <w:rsid w:val="004C504F"/>
    <w:rsid w:val="004D142F"/>
    <w:rsid w:val="004D18CA"/>
    <w:rsid w:val="004D23DA"/>
    <w:rsid w:val="004D272B"/>
    <w:rsid w:val="004D4077"/>
    <w:rsid w:val="004D4420"/>
    <w:rsid w:val="004D5A01"/>
    <w:rsid w:val="004E48D6"/>
    <w:rsid w:val="004E54EB"/>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06F6C"/>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506C"/>
    <w:rsid w:val="00576096"/>
    <w:rsid w:val="005773C5"/>
    <w:rsid w:val="00582373"/>
    <w:rsid w:val="0058373C"/>
    <w:rsid w:val="005843BB"/>
    <w:rsid w:val="0058465B"/>
    <w:rsid w:val="00585569"/>
    <w:rsid w:val="00586F17"/>
    <w:rsid w:val="0058745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658"/>
    <w:rsid w:val="005C1FFC"/>
    <w:rsid w:val="005C337A"/>
    <w:rsid w:val="005C3687"/>
    <w:rsid w:val="005C390E"/>
    <w:rsid w:val="005C442A"/>
    <w:rsid w:val="005C6483"/>
    <w:rsid w:val="005C7111"/>
    <w:rsid w:val="005C7412"/>
    <w:rsid w:val="005D60F0"/>
    <w:rsid w:val="005D6B58"/>
    <w:rsid w:val="005D73A5"/>
    <w:rsid w:val="005E04A7"/>
    <w:rsid w:val="005E1C8C"/>
    <w:rsid w:val="005E3DC4"/>
    <w:rsid w:val="005E5E42"/>
    <w:rsid w:val="005E65C4"/>
    <w:rsid w:val="005E6DB1"/>
    <w:rsid w:val="005E7D75"/>
    <w:rsid w:val="005F14E3"/>
    <w:rsid w:val="005F171E"/>
    <w:rsid w:val="005F2027"/>
    <w:rsid w:val="005F23B8"/>
    <w:rsid w:val="005F3994"/>
    <w:rsid w:val="005F4096"/>
    <w:rsid w:val="005F6975"/>
    <w:rsid w:val="005F7371"/>
    <w:rsid w:val="0060114E"/>
    <w:rsid w:val="0060302E"/>
    <w:rsid w:val="00604F13"/>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29A9"/>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2DE9"/>
    <w:rsid w:val="0069489D"/>
    <w:rsid w:val="006A10C0"/>
    <w:rsid w:val="006B46CD"/>
    <w:rsid w:val="006B4E7C"/>
    <w:rsid w:val="006B73F0"/>
    <w:rsid w:val="006B75D0"/>
    <w:rsid w:val="006B7875"/>
    <w:rsid w:val="006B7AF9"/>
    <w:rsid w:val="006C0337"/>
    <w:rsid w:val="006C095B"/>
    <w:rsid w:val="006C233E"/>
    <w:rsid w:val="006C252C"/>
    <w:rsid w:val="006C3218"/>
    <w:rsid w:val="006C36D8"/>
    <w:rsid w:val="006C386B"/>
    <w:rsid w:val="006C4885"/>
    <w:rsid w:val="006C5626"/>
    <w:rsid w:val="006C591F"/>
    <w:rsid w:val="006C5ABB"/>
    <w:rsid w:val="006C7DE9"/>
    <w:rsid w:val="006D1478"/>
    <w:rsid w:val="006D2430"/>
    <w:rsid w:val="006D486C"/>
    <w:rsid w:val="006D4F7F"/>
    <w:rsid w:val="006D62C2"/>
    <w:rsid w:val="006D6E2A"/>
    <w:rsid w:val="006E2609"/>
    <w:rsid w:val="006E398C"/>
    <w:rsid w:val="006F28BE"/>
    <w:rsid w:val="006F2C4C"/>
    <w:rsid w:val="006F3E68"/>
    <w:rsid w:val="006F47E7"/>
    <w:rsid w:val="006F4D14"/>
    <w:rsid w:val="006F57C3"/>
    <w:rsid w:val="006F783E"/>
    <w:rsid w:val="00700197"/>
    <w:rsid w:val="00700CD6"/>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595"/>
    <w:rsid w:val="00734797"/>
    <w:rsid w:val="00734A08"/>
    <w:rsid w:val="00734FFA"/>
    <w:rsid w:val="007354C5"/>
    <w:rsid w:val="007358C6"/>
    <w:rsid w:val="00736CF7"/>
    <w:rsid w:val="0074098A"/>
    <w:rsid w:val="00740FF9"/>
    <w:rsid w:val="007413CB"/>
    <w:rsid w:val="00744C08"/>
    <w:rsid w:val="0074799D"/>
    <w:rsid w:val="007517DE"/>
    <w:rsid w:val="00754835"/>
    <w:rsid w:val="00760473"/>
    <w:rsid w:val="007623E0"/>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3C34"/>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C38C6"/>
    <w:rsid w:val="007D0CBA"/>
    <w:rsid w:val="007D1DEE"/>
    <w:rsid w:val="007D3684"/>
    <w:rsid w:val="007D6DCA"/>
    <w:rsid w:val="007D7F2D"/>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3FFA"/>
    <w:rsid w:val="008C4C92"/>
    <w:rsid w:val="008C527B"/>
    <w:rsid w:val="008C56EF"/>
    <w:rsid w:val="008C5E56"/>
    <w:rsid w:val="008C61E0"/>
    <w:rsid w:val="008C71A5"/>
    <w:rsid w:val="008D790D"/>
    <w:rsid w:val="008E1603"/>
    <w:rsid w:val="008E1F7A"/>
    <w:rsid w:val="008E33A9"/>
    <w:rsid w:val="008E404E"/>
    <w:rsid w:val="008E51EE"/>
    <w:rsid w:val="008E559F"/>
    <w:rsid w:val="008F1A75"/>
    <w:rsid w:val="008F2302"/>
    <w:rsid w:val="008F3645"/>
    <w:rsid w:val="008F4A5A"/>
    <w:rsid w:val="008F5F4C"/>
    <w:rsid w:val="00901565"/>
    <w:rsid w:val="00905943"/>
    <w:rsid w:val="0091125E"/>
    <w:rsid w:val="009116D4"/>
    <w:rsid w:val="00913BCE"/>
    <w:rsid w:val="009151FE"/>
    <w:rsid w:val="0091729F"/>
    <w:rsid w:val="00920471"/>
    <w:rsid w:val="00920A74"/>
    <w:rsid w:val="009219F5"/>
    <w:rsid w:val="00922E39"/>
    <w:rsid w:val="00924291"/>
    <w:rsid w:val="00925037"/>
    <w:rsid w:val="0092517F"/>
    <w:rsid w:val="00925B10"/>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5942"/>
    <w:rsid w:val="009F740B"/>
    <w:rsid w:val="009F7AF7"/>
    <w:rsid w:val="009F7DBF"/>
    <w:rsid w:val="00A0001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D7C73"/>
    <w:rsid w:val="00AE00D9"/>
    <w:rsid w:val="00AE0EB5"/>
    <w:rsid w:val="00AE281B"/>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2E4C"/>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1390"/>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42"/>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47F6"/>
    <w:rsid w:val="00C25502"/>
    <w:rsid w:val="00C25999"/>
    <w:rsid w:val="00C26310"/>
    <w:rsid w:val="00C27BA5"/>
    <w:rsid w:val="00C315FB"/>
    <w:rsid w:val="00C319AC"/>
    <w:rsid w:val="00C33545"/>
    <w:rsid w:val="00C354B7"/>
    <w:rsid w:val="00C37451"/>
    <w:rsid w:val="00C4446A"/>
    <w:rsid w:val="00C44C6E"/>
    <w:rsid w:val="00C45710"/>
    <w:rsid w:val="00C5076C"/>
    <w:rsid w:val="00C50825"/>
    <w:rsid w:val="00C520C9"/>
    <w:rsid w:val="00C53BD6"/>
    <w:rsid w:val="00C53EEB"/>
    <w:rsid w:val="00C57D7B"/>
    <w:rsid w:val="00C609C4"/>
    <w:rsid w:val="00C61470"/>
    <w:rsid w:val="00C614FA"/>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07C0"/>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4604"/>
    <w:rsid w:val="00CC6F70"/>
    <w:rsid w:val="00CD23E6"/>
    <w:rsid w:val="00CD292D"/>
    <w:rsid w:val="00CD4A74"/>
    <w:rsid w:val="00CD55FB"/>
    <w:rsid w:val="00CD5CCA"/>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0F6B"/>
    <w:rsid w:val="00D21717"/>
    <w:rsid w:val="00D236D3"/>
    <w:rsid w:val="00D245FC"/>
    <w:rsid w:val="00D313F3"/>
    <w:rsid w:val="00D3240A"/>
    <w:rsid w:val="00D32918"/>
    <w:rsid w:val="00D35B6C"/>
    <w:rsid w:val="00D368F1"/>
    <w:rsid w:val="00D36BF9"/>
    <w:rsid w:val="00D40156"/>
    <w:rsid w:val="00D40465"/>
    <w:rsid w:val="00D404A5"/>
    <w:rsid w:val="00D4159C"/>
    <w:rsid w:val="00D47093"/>
    <w:rsid w:val="00D50B94"/>
    <w:rsid w:val="00D5213D"/>
    <w:rsid w:val="00D52AD4"/>
    <w:rsid w:val="00D534B9"/>
    <w:rsid w:val="00D56CBB"/>
    <w:rsid w:val="00D57568"/>
    <w:rsid w:val="00D602D3"/>
    <w:rsid w:val="00D60575"/>
    <w:rsid w:val="00D6148C"/>
    <w:rsid w:val="00D635C2"/>
    <w:rsid w:val="00D646EE"/>
    <w:rsid w:val="00D6702E"/>
    <w:rsid w:val="00D71916"/>
    <w:rsid w:val="00D71C5E"/>
    <w:rsid w:val="00D7386A"/>
    <w:rsid w:val="00D74ACF"/>
    <w:rsid w:val="00D7795C"/>
    <w:rsid w:val="00D81AC5"/>
    <w:rsid w:val="00D82356"/>
    <w:rsid w:val="00D82D53"/>
    <w:rsid w:val="00D86219"/>
    <w:rsid w:val="00D86A30"/>
    <w:rsid w:val="00D86C0B"/>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36AA"/>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2B9D"/>
    <w:rsid w:val="00E737BE"/>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909"/>
    <w:rsid w:val="00EB2837"/>
    <w:rsid w:val="00EB2A31"/>
    <w:rsid w:val="00EB323B"/>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3C65"/>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1759B"/>
    <w:rsid w:val="00F20471"/>
    <w:rsid w:val="00F22033"/>
    <w:rsid w:val="00F26869"/>
    <w:rsid w:val="00F271C0"/>
    <w:rsid w:val="00F27217"/>
    <w:rsid w:val="00F35128"/>
    <w:rsid w:val="00F3588D"/>
    <w:rsid w:val="00F36C2E"/>
    <w:rsid w:val="00F415CF"/>
    <w:rsid w:val="00F415ED"/>
    <w:rsid w:val="00F42783"/>
    <w:rsid w:val="00F44A09"/>
    <w:rsid w:val="00F4697B"/>
    <w:rsid w:val="00F46AAD"/>
    <w:rsid w:val="00F502A0"/>
    <w:rsid w:val="00F57D0A"/>
    <w:rsid w:val="00F607BC"/>
    <w:rsid w:val="00F63964"/>
    <w:rsid w:val="00F67B68"/>
    <w:rsid w:val="00F71D37"/>
    <w:rsid w:val="00F734AA"/>
    <w:rsid w:val="00F73FCF"/>
    <w:rsid w:val="00F743CA"/>
    <w:rsid w:val="00F77538"/>
    <w:rsid w:val="00F77DD0"/>
    <w:rsid w:val="00F81EF2"/>
    <w:rsid w:val="00F82EEF"/>
    <w:rsid w:val="00F84D99"/>
    <w:rsid w:val="00F85805"/>
    <w:rsid w:val="00F87242"/>
    <w:rsid w:val="00F87755"/>
    <w:rsid w:val="00F90E29"/>
    <w:rsid w:val="00F9290A"/>
    <w:rsid w:val="00F9504F"/>
    <w:rsid w:val="00F96434"/>
    <w:rsid w:val="00F96C81"/>
    <w:rsid w:val="00F96E9A"/>
    <w:rsid w:val="00FA53DC"/>
    <w:rsid w:val="00FA6E35"/>
    <w:rsid w:val="00FA758C"/>
    <w:rsid w:val="00FA7BBB"/>
    <w:rsid w:val="00FB1200"/>
    <w:rsid w:val="00FB2937"/>
    <w:rsid w:val="00FC13C4"/>
    <w:rsid w:val="00FC382F"/>
    <w:rsid w:val="00FC7010"/>
    <w:rsid w:val="00FC71F3"/>
    <w:rsid w:val="00FD04EB"/>
    <w:rsid w:val="00FD0650"/>
    <w:rsid w:val="00FD26C0"/>
    <w:rsid w:val="00FD2780"/>
    <w:rsid w:val="00FD311D"/>
    <w:rsid w:val="00FD356E"/>
    <w:rsid w:val="00FD3B94"/>
    <w:rsid w:val="00FD3D28"/>
    <w:rsid w:val="00FD3EA9"/>
    <w:rsid w:val="00FD4446"/>
    <w:rsid w:val="00FD720B"/>
    <w:rsid w:val="00FE00FC"/>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styleId="MenoPendente">
    <w:name w:val="Unresolved Mention"/>
    <w:basedOn w:val="Fontepargpadro"/>
    <w:uiPriority w:val="99"/>
    <w:semiHidden/>
    <w:unhideWhenUsed/>
    <w:rsid w:val="004155FC"/>
    <w:rPr>
      <w:color w:val="605E5C"/>
      <w:shd w:val="clear" w:color="auto" w:fill="E1DFDD"/>
    </w:rPr>
  </w:style>
  <w:style w:type="table" w:customStyle="1" w:styleId="TableNormal">
    <w:name w:val="Table Normal"/>
    <w:uiPriority w:val="2"/>
    <w:semiHidden/>
    <w:unhideWhenUsed/>
    <w:qFormat/>
    <w:rsid w:val="00EB32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5613">
      <w:bodyDiv w:val="1"/>
      <w:marLeft w:val="0"/>
      <w:marRight w:val="0"/>
      <w:marTop w:val="0"/>
      <w:marBottom w:val="0"/>
      <w:divBdr>
        <w:top w:val="none" w:sz="0" w:space="0" w:color="auto"/>
        <w:left w:val="none" w:sz="0" w:space="0" w:color="auto"/>
        <w:bottom w:val="none" w:sz="0" w:space="0" w:color="auto"/>
        <w:right w:val="none" w:sz="0" w:space="0" w:color="auto"/>
      </w:divBdr>
      <w:divsChild>
        <w:div w:id="2072773766">
          <w:marLeft w:val="0"/>
          <w:marRight w:val="0"/>
          <w:marTop w:val="0"/>
          <w:marBottom w:val="0"/>
          <w:divBdr>
            <w:top w:val="none" w:sz="0" w:space="0" w:color="auto"/>
            <w:left w:val="none" w:sz="0" w:space="0" w:color="auto"/>
            <w:bottom w:val="none" w:sz="0" w:space="0" w:color="auto"/>
            <w:right w:val="none" w:sz="0" w:space="0" w:color="auto"/>
          </w:divBdr>
          <w:divsChild>
            <w:div w:id="1625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4080">
      <w:bodyDiv w:val="1"/>
      <w:marLeft w:val="0"/>
      <w:marRight w:val="0"/>
      <w:marTop w:val="0"/>
      <w:marBottom w:val="0"/>
      <w:divBdr>
        <w:top w:val="none" w:sz="0" w:space="0" w:color="auto"/>
        <w:left w:val="none" w:sz="0" w:space="0" w:color="auto"/>
        <w:bottom w:val="none" w:sz="0" w:space="0" w:color="auto"/>
        <w:right w:val="none" w:sz="0" w:space="0" w:color="auto"/>
      </w:divBdr>
      <w:divsChild>
        <w:div w:id="447431314">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0"/>
          <w:divBdr>
            <w:top w:val="none" w:sz="0" w:space="0" w:color="auto"/>
            <w:left w:val="none" w:sz="0" w:space="0" w:color="auto"/>
            <w:bottom w:val="none" w:sz="0" w:space="0" w:color="auto"/>
            <w:right w:val="none" w:sz="0" w:space="0" w:color="auto"/>
          </w:divBdr>
        </w:div>
        <w:div w:id="1487017906">
          <w:marLeft w:val="0"/>
          <w:marRight w:val="0"/>
          <w:marTop w:val="0"/>
          <w:marBottom w:val="0"/>
          <w:divBdr>
            <w:top w:val="none" w:sz="0" w:space="0" w:color="auto"/>
            <w:left w:val="none" w:sz="0" w:space="0" w:color="auto"/>
            <w:bottom w:val="none" w:sz="0" w:space="0" w:color="auto"/>
            <w:right w:val="none" w:sz="0" w:space="0" w:color="auto"/>
          </w:divBdr>
        </w:div>
      </w:divsChild>
    </w:div>
    <w:div w:id="249970667">
      <w:bodyDiv w:val="1"/>
      <w:marLeft w:val="0"/>
      <w:marRight w:val="0"/>
      <w:marTop w:val="0"/>
      <w:marBottom w:val="0"/>
      <w:divBdr>
        <w:top w:val="none" w:sz="0" w:space="0" w:color="auto"/>
        <w:left w:val="none" w:sz="0" w:space="0" w:color="auto"/>
        <w:bottom w:val="none" w:sz="0" w:space="0" w:color="auto"/>
        <w:right w:val="none" w:sz="0" w:space="0" w:color="auto"/>
      </w:divBdr>
    </w:div>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289670136">
      <w:bodyDiv w:val="1"/>
      <w:marLeft w:val="0"/>
      <w:marRight w:val="0"/>
      <w:marTop w:val="0"/>
      <w:marBottom w:val="0"/>
      <w:divBdr>
        <w:top w:val="none" w:sz="0" w:space="0" w:color="auto"/>
        <w:left w:val="none" w:sz="0" w:space="0" w:color="auto"/>
        <w:bottom w:val="none" w:sz="0" w:space="0" w:color="auto"/>
        <w:right w:val="none" w:sz="0" w:space="0" w:color="auto"/>
      </w:divBdr>
      <w:divsChild>
        <w:div w:id="841508456">
          <w:marLeft w:val="0"/>
          <w:marRight w:val="0"/>
          <w:marTop w:val="0"/>
          <w:marBottom w:val="0"/>
          <w:divBdr>
            <w:top w:val="none" w:sz="0" w:space="0" w:color="auto"/>
            <w:left w:val="none" w:sz="0" w:space="0" w:color="auto"/>
            <w:bottom w:val="none" w:sz="0" w:space="0" w:color="auto"/>
            <w:right w:val="none" w:sz="0" w:space="0" w:color="auto"/>
          </w:divBdr>
          <w:divsChild>
            <w:div w:id="655763945">
              <w:marLeft w:val="0"/>
              <w:marRight w:val="0"/>
              <w:marTop w:val="0"/>
              <w:marBottom w:val="0"/>
              <w:divBdr>
                <w:top w:val="none" w:sz="0" w:space="0" w:color="auto"/>
                <w:left w:val="none" w:sz="0" w:space="0" w:color="auto"/>
                <w:bottom w:val="none" w:sz="0" w:space="0" w:color="auto"/>
                <w:right w:val="none" w:sz="0" w:space="0" w:color="auto"/>
              </w:divBdr>
            </w:div>
            <w:div w:id="1992178071">
              <w:marLeft w:val="0"/>
              <w:marRight w:val="0"/>
              <w:marTop w:val="0"/>
              <w:marBottom w:val="0"/>
              <w:divBdr>
                <w:top w:val="none" w:sz="0" w:space="0" w:color="auto"/>
                <w:left w:val="none" w:sz="0" w:space="0" w:color="auto"/>
                <w:bottom w:val="none" w:sz="0" w:space="0" w:color="auto"/>
                <w:right w:val="none" w:sz="0" w:space="0" w:color="auto"/>
              </w:divBdr>
            </w:div>
            <w:div w:id="20073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3136">
      <w:bodyDiv w:val="1"/>
      <w:marLeft w:val="0"/>
      <w:marRight w:val="0"/>
      <w:marTop w:val="0"/>
      <w:marBottom w:val="0"/>
      <w:divBdr>
        <w:top w:val="none" w:sz="0" w:space="0" w:color="auto"/>
        <w:left w:val="none" w:sz="0" w:space="0" w:color="auto"/>
        <w:bottom w:val="none" w:sz="0" w:space="0" w:color="auto"/>
        <w:right w:val="none" w:sz="0" w:space="0" w:color="auto"/>
      </w:divBdr>
    </w:div>
    <w:div w:id="438645828">
      <w:bodyDiv w:val="1"/>
      <w:marLeft w:val="0"/>
      <w:marRight w:val="0"/>
      <w:marTop w:val="0"/>
      <w:marBottom w:val="0"/>
      <w:divBdr>
        <w:top w:val="none" w:sz="0" w:space="0" w:color="auto"/>
        <w:left w:val="none" w:sz="0" w:space="0" w:color="auto"/>
        <w:bottom w:val="none" w:sz="0" w:space="0" w:color="auto"/>
        <w:right w:val="none" w:sz="0" w:space="0" w:color="auto"/>
      </w:divBdr>
      <w:divsChild>
        <w:div w:id="1102067467">
          <w:marLeft w:val="0"/>
          <w:marRight w:val="0"/>
          <w:marTop w:val="0"/>
          <w:marBottom w:val="0"/>
          <w:divBdr>
            <w:top w:val="none" w:sz="0" w:space="0" w:color="auto"/>
            <w:left w:val="none" w:sz="0" w:space="0" w:color="auto"/>
            <w:bottom w:val="none" w:sz="0" w:space="0" w:color="auto"/>
            <w:right w:val="none" w:sz="0" w:space="0" w:color="auto"/>
          </w:divBdr>
        </w:div>
        <w:div w:id="1111322556">
          <w:marLeft w:val="0"/>
          <w:marRight w:val="0"/>
          <w:marTop w:val="0"/>
          <w:marBottom w:val="0"/>
          <w:divBdr>
            <w:top w:val="none" w:sz="0" w:space="0" w:color="auto"/>
            <w:left w:val="none" w:sz="0" w:space="0" w:color="auto"/>
            <w:bottom w:val="none" w:sz="0" w:space="0" w:color="auto"/>
            <w:right w:val="none" w:sz="0" w:space="0" w:color="auto"/>
          </w:divBdr>
        </w:div>
        <w:div w:id="977538329">
          <w:marLeft w:val="0"/>
          <w:marRight w:val="0"/>
          <w:marTop w:val="0"/>
          <w:marBottom w:val="0"/>
          <w:divBdr>
            <w:top w:val="none" w:sz="0" w:space="0" w:color="auto"/>
            <w:left w:val="none" w:sz="0" w:space="0" w:color="auto"/>
            <w:bottom w:val="none" w:sz="0" w:space="0" w:color="auto"/>
            <w:right w:val="none" w:sz="0" w:space="0" w:color="auto"/>
          </w:divBdr>
        </w:div>
        <w:div w:id="2147117827">
          <w:marLeft w:val="0"/>
          <w:marRight w:val="0"/>
          <w:marTop w:val="0"/>
          <w:marBottom w:val="0"/>
          <w:divBdr>
            <w:top w:val="none" w:sz="0" w:space="0" w:color="auto"/>
            <w:left w:val="none" w:sz="0" w:space="0" w:color="auto"/>
            <w:bottom w:val="none" w:sz="0" w:space="0" w:color="auto"/>
            <w:right w:val="none" w:sz="0" w:space="0" w:color="auto"/>
          </w:divBdr>
        </w:div>
        <w:div w:id="1884511917">
          <w:marLeft w:val="0"/>
          <w:marRight w:val="0"/>
          <w:marTop w:val="0"/>
          <w:marBottom w:val="0"/>
          <w:divBdr>
            <w:top w:val="none" w:sz="0" w:space="0" w:color="auto"/>
            <w:left w:val="none" w:sz="0" w:space="0" w:color="auto"/>
            <w:bottom w:val="none" w:sz="0" w:space="0" w:color="auto"/>
            <w:right w:val="none" w:sz="0" w:space="0" w:color="auto"/>
          </w:divBdr>
        </w:div>
        <w:div w:id="1143959815">
          <w:marLeft w:val="0"/>
          <w:marRight w:val="0"/>
          <w:marTop w:val="0"/>
          <w:marBottom w:val="0"/>
          <w:divBdr>
            <w:top w:val="none" w:sz="0" w:space="0" w:color="auto"/>
            <w:left w:val="none" w:sz="0" w:space="0" w:color="auto"/>
            <w:bottom w:val="none" w:sz="0" w:space="0" w:color="auto"/>
            <w:right w:val="none" w:sz="0" w:space="0" w:color="auto"/>
          </w:divBdr>
        </w:div>
        <w:div w:id="901137850">
          <w:marLeft w:val="0"/>
          <w:marRight w:val="0"/>
          <w:marTop w:val="0"/>
          <w:marBottom w:val="0"/>
          <w:divBdr>
            <w:top w:val="none" w:sz="0" w:space="0" w:color="auto"/>
            <w:left w:val="none" w:sz="0" w:space="0" w:color="auto"/>
            <w:bottom w:val="none" w:sz="0" w:space="0" w:color="auto"/>
            <w:right w:val="none" w:sz="0" w:space="0" w:color="auto"/>
          </w:divBdr>
        </w:div>
      </w:divsChild>
    </w:div>
    <w:div w:id="504521457">
      <w:bodyDiv w:val="1"/>
      <w:marLeft w:val="0"/>
      <w:marRight w:val="0"/>
      <w:marTop w:val="0"/>
      <w:marBottom w:val="0"/>
      <w:divBdr>
        <w:top w:val="none" w:sz="0" w:space="0" w:color="auto"/>
        <w:left w:val="none" w:sz="0" w:space="0" w:color="auto"/>
        <w:bottom w:val="none" w:sz="0" w:space="0" w:color="auto"/>
        <w:right w:val="none" w:sz="0" w:space="0" w:color="auto"/>
      </w:divBdr>
    </w:div>
    <w:div w:id="573704115">
      <w:bodyDiv w:val="1"/>
      <w:marLeft w:val="0"/>
      <w:marRight w:val="0"/>
      <w:marTop w:val="0"/>
      <w:marBottom w:val="0"/>
      <w:divBdr>
        <w:top w:val="none" w:sz="0" w:space="0" w:color="auto"/>
        <w:left w:val="none" w:sz="0" w:space="0" w:color="auto"/>
        <w:bottom w:val="none" w:sz="0" w:space="0" w:color="auto"/>
        <w:right w:val="none" w:sz="0" w:space="0" w:color="auto"/>
      </w:divBdr>
    </w:div>
    <w:div w:id="590508714">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652487178">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022171419">
      <w:bodyDiv w:val="1"/>
      <w:marLeft w:val="0"/>
      <w:marRight w:val="0"/>
      <w:marTop w:val="0"/>
      <w:marBottom w:val="0"/>
      <w:divBdr>
        <w:top w:val="none" w:sz="0" w:space="0" w:color="auto"/>
        <w:left w:val="none" w:sz="0" w:space="0" w:color="auto"/>
        <w:bottom w:val="none" w:sz="0" w:space="0" w:color="auto"/>
        <w:right w:val="none" w:sz="0" w:space="0" w:color="auto"/>
      </w:divBdr>
    </w:div>
    <w:div w:id="1150487728">
      <w:bodyDiv w:val="1"/>
      <w:marLeft w:val="0"/>
      <w:marRight w:val="0"/>
      <w:marTop w:val="0"/>
      <w:marBottom w:val="0"/>
      <w:divBdr>
        <w:top w:val="none" w:sz="0" w:space="0" w:color="auto"/>
        <w:left w:val="none" w:sz="0" w:space="0" w:color="auto"/>
        <w:bottom w:val="none" w:sz="0" w:space="0" w:color="auto"/>
        <w:right w:val="none" w:sz="0" w:space="0" w:color="auto"/>
      </w:divBdr>
      <w:divsChild>
        <w:div w:id="1999268131">
          <w:marLeft w:val="0"/>
          <w:marRight w:val="0"/>
          <w:marTop w:val="0"/>
          <w:marBottom w:val="0"/>
          <w:divBdr>
            <w:top w:val="none" w:sz="0" w:space="0" w:color="auto"/>
            <w:left w:val="none" w:sz="0" w:space="0" w:color="auto"/>
            <w:bottom w:val="none" w:sz="0" w:space="0" w:color="auto"/>
            <w:right w:val="none" w:sz="0" w:space="0" w:color="auto"/>
          </w:divBdr>
        </w:div>
        <w:div w:id="505100058">
          <w:marLeft w:val="0"/>
          <w:marRight w:val="0"/>
          <w:marTop w:val="0"/>
          <w:marBottom w:val="0"/>
          <w:divBdr>
            <w:top w:val="none" w:sz="0" w:space="0" w:color="auto"/>
            <w:left w:val="none" w:sz="0" w:space="0" w:color="auto"/>
            <w:bottom w:val="none" w:sz="0" w:space="0" w:color="auto"/>
            <w:right w:val="none" w:sz="0" w:space="0" w:color="auto"/>
          </w:divBdr>
        </w:div>
        <w:div w:id="2105297017">
          <w:marLeft w:val="0"/>
          <w:marRight w:val="0"/>
          <w:marTop w:val="0"/>
          <w:marBottom w:val="0"/>
          <w:divBdr>
            <w:top w:val="none" w:sz="0" w:space="0" w:color="auto"/>
            <w:left w:val="none" w:sz="0" w:space="0" w:color="auto"/>
            <w:bottom w:val="none" w:sz="0" w:space="0" w:color="auto"/>
            <w:right w:val="none" w:sz="0" w:space="0" w:color="auto"/>
          </w:divBdr>
        </w:div>
        <w:div w:id="1501391404">
          <w:marLeft w:val="0"/>
          <w:marRight w:val="0"/>
          <w:marTop w:val="0"/>
          <w:marBottom w:val="0"/>
          <w:divBdr>
            <w:top w:val="none" w:sz="0" w:space="0" w:color="auto"/>
            <w:left w:val="none" w:sz="0" w:space="0" w:color="auto"/>
            <w:bottom w:val="none" w:sz="0" w:space="0" w:color="auto"/>
            <w:right w:val="none" w:sz="0" w:space="0" w:color="auto"/>
          </w:divBdr>
        </w:div>
        <w:div w:id="1051658162">
          <w:marLeft w:val="0"/>
          <w:marRight w:val="0"/>
          <w:marTop w:val="0"/>
          <w:marBottom w:val="0"/>
          <w:divBdr>
            <w:top w:val="none" w:sz="0" w:space="0" w:color="auto"/>
            <w:left w:val="none" w:sz="0" w:space="0" w:color="auto"/>
            <w:bottom w:val="none" w:sz="0" w:space="0" w:color="auto"/>
            <w:right w:val="none" w:sz="0" w:space="0" w:color="auto"/>
          </w:divBdr>
        </w:div>
        <w:div w:id="1147472049">
          <w:marLeft w:val="0"/>
          <w:marRight w:val="0"/>
          <w:marTop w:val="0"/>
          <w:marBottom w:val="0"/>
          <w:divBdr>
            <w:top w:val="none" w:sz="0" w:space="0" w:color="auto"/>
            <w:left w:val="none" w:sz="0" w:space="0" w:color="auto"/>
            <w:bottom w:val="none" w:sz="0" w:space="0" w:color="auto"/>
            <w:right w:val="none" w:sz="0" w:space="0" w:color="auto"/>
          </w:divBdr>
        </w:div>
        <w:div w:id="1711764260">
          <w:marLeft w:val="0"/>
          <w:marRight w:val="0"/>
          <w:marTop w:val="0"/>
          <w:marBottom w:val="0"/>
          <w:divBdr>
            <w:top w:val="none" w:sz="0" w:space="0" w:color="auto"/>
            <w:left w:val="none" w:sz="0" w:space="0" w:color="auto"/>
            <w:bottom w:val="none" w:sz="0" w:space="0" w:color="auto"/>
            <w:right w:val="none" w:sz="0" w:space="0" w:color="auto"/>
          </w:divBdr>
        </w:div>
        <w:div w:id="1688478798">
          <w:marLeft w:val="0"/>
          <w:marRight w:val="0"/>
          <w:marTop w:val="0"/>
          <w:marBottom w:val="0"/>
          <w:divBdr>
            <w:top w:val="none" w:sz="0" w:space="0" w:color="auto"/>
            <w:left w:val="none" w:sz="0" w:space="0" w:color="auto"/>
            <w:bottom w:val="none" w:sz="0" w:space="0" w:color="auto"/>
            <w:right w:val="none" w:sz="0" w:space="0" w:color="auto"/>
          </w:divBdr>
        </w:div>
        <w:div w:id="140942499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1721632272">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1649243094">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sChild>
    </w:div>
    <w:div w:id="1163161644">
      <w:bodyDiv w:val="1"/>
      <w:marLeft w:val="0"/>
      <w:marRight w:val="0"/>
      <w:marTop w:val="0"/>
      <w:marBottom w:val="0"/>
      <w:divBdr>
        <w:top w:val="none" w:sz="0" w:space="0" w:color="auto"/>
        <w:left w:val="none" w:sz="0" w:space="0" w:color="auto"/>
        <w:bottom w:val="none" w:sz="0" w:space="0" w:color="auto"/>
        <w:right w:val="none" w:sz="0" w:space="0" w:color="auto"/>
      </w:divBdr>
      <w:divsChild>
        <w:div w:id="1216308708">
          <w:marLeft w:val="0"/>
          <w:marRight w:val="0"/>
          <w:marTop w:val="0"/>
          <w:marBottom w:val="0"/>
          <w:divBdr>
            <w:top w:val="none" w:sz="0" w:space="0" w:color="auto"/>
            <w:left w:val="none" w:sz="0" w:space="0" w:color="auto"/>
            <w:bottom w:val="none" w:sz="0" w:space="0" w:color="auto"/>
            <w:right w:val="none" w:sz="0" w:space="0" w:color="auto"/>
          </w:divBdr>
        </w:div>
        <w:div w:id="259484676">
          <w:marLeft w:val="0"/>
          <w:marRight w:val="0"/>
          <w:marTop w:val="0"/>
          <w:marBottom w:val="0"/>
          <w:divBdr>
            <w:top w:val="none" w:sz="0" w:space="0" w:color="auto"/>
            <w:left w:val="none" w:sz="0" w:space="0" w:color="auto"/>
            <w:bottom w:val="none" w:sz="0" w:space="0" w:color="auto"/>
            <w:right w:val="none" w:sz="0" w:space="0" w:color="auto"/>
          </w:divBdr>
        </w:div>
        <w:div w:id="97412580">
          <w:marLeft w:val="0"/>
          <w:marRight w:val="0"/>
          <w:marTop w:val="0"/>
          <w:marBottom w:val="0"/>
          <w:divBdr>
            <w:top w:val="none" w:sz="0" w:space="0" w:color="auto"/>
            <w:left w:val="none" w:sz="0" w:space="0" w:color="auto"/>
            <w:bottom w:val="none" w:sz="0" w:space="0" w:color="auto"/>
            <w:right w:val="none" w:sz="0" w:space="0" w:color="auto"/>
          </w:divBdr>
        </w:div>
        <w:div w:id="2023822807">
          <w:marLeft w:val="0"/>
          <w:marRight w:val="0"/>
          <w:marTop w:val="0"/>
          <w:marBottom w:val="0"/>
          <w:divBdr>
            <w:top w:val="none" w:sz="0" w:space="0" w:color="auto"/>
            <w:left w:val="none" w:sz="0" w:space="0" w:color="auto"/>
            <w:bottom w:val="none" w:sz="0" w:space="0" w:color="auto"/>
            <w:right w:val="none" w:sz="0" w:space="0" w:color="auto"/>
          </w:divBdr>
        </w:div>
        <w:div w:id="1954551048">
          <w:marLeft w:val="0"/>
          <w:marRight w:val="0"/>
          <w:marTop w:val="0"/>
          <w:marBottom w:val="0"/>
          <w:divBdr>
            <w:top w:val="none" w:sz="0" w:space="0" w:color="auto"/>
            <w:left w:val="none" w:sz="0" w:space="0" w:color="auto"/>
            <w:bottom w:val="none" w:sz="0" w:space="0" w:color="auto"/>
            <w:right w:val="none" w:sz="0" w:space="0" w:color="auto"/>
          </w:divBdr>
        </w:div>
        <w:div w:id="1346056673">
          <w:marLeft w:val="0"/>
          <w:marRight w:val="0"/>
          <w:marTop w:val="0"/>
          <w:marBottom w:val="0"/>
          <w:divBdr>
            <w:top w:val="none" w:sz="0" w:space="0" w:color="auto"/>
            <w:left w:val="none" w:sz="0" w:space="0" w:color="auto"/>
            <w:bottom w:val="none" w:sz="0" w:space="0" w:color="auto"/>
            <w:right w:val="none" w:sz="0" w:space="0" w:color="auto"/>
          </w:divBdr>
        </w:div>
        <w:div w:id="636104383">
          <w:marLeft w:val="0"/>
          <w:marRight w:val="0"/>
          <w:marTop w:val="0"/>
          <w:marBottom w:val="0"/>
          <w:divBdr>
            <w:top w:val="none" w:sz="0" w:space="0" w:color="auto"/>
            <w:left w:val="none" w:sz="0" w:space="0" w:color="auto"/>
            <w:bottom w:val="none" w:sz="0" w:space="0" w:color="auto"/>
            <w:right w:val="none" w:sz="0" w:space="0" w:color="auto"/>
          </w:divBdr>
        </w:div>
        <w:div w:id="2019189394">
          <w:marLeft w:val="0"/>
          <w:marRight w:val="0"/>
          <w:marTop w:val="0"/>
          <w:marBottom w:val="0"/>
          <w:divBdr>
            <w:top w:val="none" w:sz="0" w:space="0" w:color="auto"/>
            <w:left w:val="none" w:sz="0" w:space="0" w:color="auto"/>
            <w:bottom w:val="none" w:sz="0" w:space="0" w:color="auto"/>
            <w:right w:val="none" w:sz="0" w:space="0" w:color="auto"/>
          </w:divBdr>
        </w:div>
        <w:div w:id="344675690">
          <w:marLeft w:val="0"/>
          <w:marRight w:val="0"/>
          <w:marTop w:val="0"/>
          <w:marBottom w:val="0"/>
          <w:divBdr>
            <w:top w:val="none" w:sz="0" w:space="0" w:color="auto"/>
            <w:left w:val="none" w:sz="0" w:space="0" w:color="auto"/>
            <w:bottom w:val="none" w:sz="0" w:space="0" w:color="auto"/>
            <w:right w:val="none" w:sz="0" w:space="0" w:color="auto"/>
          </w:divBdr>
        </w:div>
        <w:div w:id="1961691698">
          <w:marLeft w:val="0"/>
          <w:marRight w:val="0"/>
          <w:marTop w:val="0"/>
          <w:marBottom w:val="0"/>
          <w:divBdr>
            <w:top w:val="none" w:sz="0" w:space="0" w:color="auto"/>
            <w:left w:val="none" w:sz="0" w:space="0" w:color="auto"/>
            <w:bottom w:val="none" w:sz="0" w:space="0" w:color="auto"/>
            <w:right w:val="none" w:sz="0" w:space="0" w:color="auto"/>
          </w:divBdr>
        </w:div>
        <w:div w:id="425350981">
          <w:marLeft w:val="0"/>
          <w:marRight w:val="0"/>
          <w:marTop w:val="0"/>
          <w:marBottom w:val="0"/>
          <w:divBdr>
            <w:top w:val="none" w:sz="0" w:space="0" w:color="auto"/>
            <w:left w:val="none" w:sz="0" w:space="0" w:color="auto"/>
            <w:bottom w:val="none" w:sz="0" w:space="0" w:color="auto"/>
            <w:right w:val="none" w:sz="0" w:space="0" w:color="auto"/>
          </w:divBdr>
        </w:div>
        <w:div w:id="125514667">
          <w:marLeft w:val="0"/>
          <w:marRight w:val="0"/>
          <w:marTop w:val="0"/>
          <w:marBottom w:val="0"/>
          <w:divBdr>
            <w:top w:val="none" w:sz="0" w:space="0" w:color="auto"/>
            <w:left w:val="none" w:sz="0" w:space="0" w:color="auto"/>
            <w:bottom w:val="none" w:sz="0" w:space="0" w:color="auto"/>
            <w:right w:val="none" w:sz="0" w:space="0" w:color="auto"/>
          </w:divBdr>
        </w:div>
      </w:divsChild>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0453352">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683596">
      <w:bodyDiv w:val="1"/>
      <w:marLeft w:val="0"/>
      <w:marRight w:val="0"/>
      <w:marTop w:val="0"/>
      <w:marBottom w:val="0"/>
      <w:divBdr>
        <w:top w:val="none" w:sz="0" w:space="0" w:color="auto"/>
        <w:left w:val="none" w:sz="0" w:space="0" w:color="auto"/>
        <w:bottom w:val="none" w:sz="0" w:space="0" w:color="auto"/>
        <w:right w:val="none" w:sz="0" w:space="0" w:color="auto"/>
      </w:divBdr>
      <w:divsChild>
        <w:div w:id="420226169">
          <w:marLeft w:val="0"/>
          <w:marRight w:val="0"/>
          <w:marTop w:val="0"/>
          <w:marBottom w:val="0"/>
          <w:divBdr>
            <w:top w:val="none" w:sz="0" w:space="0" w:color="auto"/>
            <w:left w:val="none" w:sz="0" w:space="0" w:color="auto"/>
            <w:bottom w:val="none" w:sz="0" w:space="0" w:color="auto"/>
            <w:right w:val="none" w:sz="0" w:space="0" w:color="auto"/>
          </w:divBdr>
        </w:div>
        <w:div w:id="1477255701">
          <w:marLeft w:val="0"/>
          <w:marRight w:val="0"/>
          <w:marTop w:val="0"/>
          <w:marBottom w:val="0"/>
          <w:divBdr>
            <w:top w:val="none" w:sz="0" w:space="0" w:color="auto"/>
            <w:left w:val="none" w:sz="0" w:space="0" w:color="auto"/>
            <w:bottom w:val="none" w:sz="0" w:space="0" w:color="auto"/>
            <w:right w:val="none" w:sz="0" w:space="0" w:color="auto"/>
          </w:divBdr>
        </w:div>
        <w:div w:id="605042557">
          <w:marLeft w:val="0"/>
          <w:marRight w:val="0"/>
          <w:marTop w:val="0"/>
          <w:marBottom w:val="0"/>
          <w:divBdr>
            <w:top w:val="none" w:sz="0" w:space="0" w:color="auto"/>
            <w:left w:val="none" w:sz="0" w:space="0" w:color="auto"/>
            <w:bottom w:val="none" w:sz="0" w:space="0" w:color="auto"/>
            <w:right w:val="none" w:sz="0" w:space="0" w:color="auto"/>
          </w:divBdr>
        </w:div>
        <w:div w:id="1263226287">
          <w:marLeft w:val="0"/>
          <w:marRight w:val="0"/>
          <w:marTop w:val="0"/>
          <w:marBottom w:val="0"/>
          <w:divBdr>
            <w:top w:val="none" w:sz="0" w:space="0" w:color="auto"/>
            <w:left w:val="none" w:sz="0" w:space="0" w:color="auto"/>
            <w:bottom w:val="none" w:sz="0" w:space="0" w:color="auto"/>
            <w:right w:val="none" w:sz="0" w:space="0" w:color="auto"/>
          </w:divBdr>
        </w:div>
        <w:div w:id="1229924257">
          <w:marLeft w:val="0"/>
          <w:marRight w:val="0"/>
          <w:marTop w:val="0"/>
          <w:marBottom w:val="0"/>
          <w:divBdr>
            <w:top w:val="none" w:sz="0" w:space="0" w:color="auto"/>
            <w:left w:val="none" w:sz="0" w:space="0" w:color="auto"/>
            <w:bottom w:val="none" w:sz="0" w:space="0" w:color="auto"/>
            <w:right w:val="none" w:sz="0" w:space="0" w:color="auto"/>
          </w:divBdr>
        </w:div>
        <w:div w:id="1568145880">
          <w:marLeft w:val="0"/>
          <w:marRight w:val="0"/>
          <w:marTop w:val="0"/>
          <w:marBottom w:val="0"/>
          <w:divBdr>
            <w:top w:val="none" w:sz="0" w:space="0" w:color="auto"/>
            <w:left w:val="none" w:sz="0" w:space="0" w:color="auto"/>
            <w:bottom w:val="none" w:sz="0" w:space="0" w:color="auto"/>
            <w:right w:val="none" w:sz="0" w:space="0" w:color="auto"/>
          </w:divBdr>
        </w:div>
        <w:div w:id="1265112859">
          <w:marLeft w:val="0"/>
          <w:marRight w:val="0"/>
          <w:marTop w:val="0"/>
          <w:marBottom w:val="0"/>
          <w:divBdr>
            <w:top w:val="none" w:sz="0" w:space="0" w:color="auto"/>
            <w:left w:val="none" w:sz="0" w:space="0" w:color="auto"/>
            <w:bottom w:val="none" w:sz="0" w:space="0" w:color="auto"/>
            <w:right w:val="none" w:sz="0" w:space="0" w:color="auto"/>
          </w:divBdr>
        </w:div>
        <w:div w:id="2132046802">
          <w:marLeft w:val="0"/>
          <w:marRight w:val="0"/>
          <w:marTop w:val="0"/>
          <w:marBottom w:val="0"/>
          <w:divBdr>
            <w:top w:val="none" w:sz="0" w:space="0" w:color="auto"/>
            <w:left w:val="none" w:sz="0" w:space="0" w:color="auto"/>
            <w:bottom w:val="none" w:sz="0" w:space="0" w:color="auto"/>
            <w:right w:val="none" w:sz="0" w:space="0" w:color="auto"/>
          </w:divBdr>
        </w:div>
        <w:div w:id="1560244171">
          <w:marLeft w:val="0"/>
          <w:marRight w:val="0"/>
          <w:marTop w:val="0"/>
          <w:marBottom w:val="0"/>
          <w:divBdr>
            <w:top w:val="none" w:sz="0" w:space="0" w:color="auto"/>
            <w:left w:val="none" w:sz="0" w:space="0" w:color="auto"/>
            <w:bottom w:val="none" w:sz="0" w:space="0" w:color="auto"/>
            <w:right w:val="none" w:sz="0" w:space="0" w:color="auto"/>
          </w:divBdr>
        </w:div>
      </w:divsChild>
    </w:div>
    <w:div w:id="1684629437">
      <w:bodyDiv w:val="1"/>
      <w:marLeft w:val="0"/>
      <w:marRight w:val="0"/>
      <w:marTop w:val="0"/>
      <w:marBottom w:val="0"/>
      <w:divBdr>
        <w:top w:val="none" w:sz="0" w:space="0" w:color="auto"/>
        <w:left w:val="none" w:sz="0" w:space="0" w:color="auto"/>
        <w:bottom w:val="none" w:sz="0" w:space="0" w:color="auto"/>
        <w:right w:val="none" w:sz="0" w:space="0" w:color="auto"/>
      </w:divBdr>
      <w:divsChild>
        <w:div w:id="1018314896">
          <w:marLeft w:val="0"/>
          <w:marRight w:val="0"/>
          <w:marTop w:val="0"/>
          <w:marBottom w:val="0"/>
          <w:divBdr>
            <w:top w:val="none" w:sz="0" w:space="0" w:color="auto"/>
            <w:left w:val="none" w:sz="0" w:space="0" w:color="auto"/>
            <w:bottom w:val="none" w:sz="0" w:space="0" w:color="auto"/>
            <w:right w:val="none" w:sz="0" w:space="0" w:color="auto"/>
          </w:divBdr>
          <w:divsChild>
            <w:div w:id="21017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865555017">
      <w:bodyDiv w:val="1"/>
      <w:marLeft w:val="0"/>
      <w:marRight w:val="0"/>
      <w:marTop w:val="0"/>
      <w:marBottom w:val="0"/>
      <w:divBdr>
        <w:top w:val="none" w:sz="0" w:space="0" w:color="auto"/>
        <w:left w:val="none" w:sz="0" w:space="0" w:color="auto"/>
        <w:bottom w:val="none" w:sz="0" w:space="0" w:color="auto"/>
        <w:right w:val="none" w:sz="0" w:space="0" w:color="auto"/>
      </w:divBdr>
      <w:divsChild>
        <w:div w:id="445855278">
          <w:marLeft w:val="0"/>
          <w:marRight w:val="0"/>
          <w:marTop w:val="0"/>
          <w:marBottom w:val="0"/>
          <w:divBdr>
            <w:top w:val="none" w:sz="0" w:space="0" w:color="auto"/>
            <w:left w:val="none" w:sz="0" w:space="0" w:color="auto"/>
            <w:bottom w:val="none" w:sz="0" w:space="0" w:color="auto"/>
            <w:right w:val="none" w:sz="0" w:space="0" w:color="auto"/>
          </w:divBdr>
        </w:div>
        <w:div w:id="706564096">
          <w:marLeft w:val="0"/>
          <w:marRight w:val="0"/>
          <w:marTop w:val="0"/>
          <w:marBottom w:val="0"/>
          <w:divBdr>
            <w:top w:val="none" w:sz="0" w:space="0" w:color="auto"/>
            <w:left w:val="none" w:sz="0" w:space="0" w:color="auto"/>
            <w:bottom w:val="none" w:sz="0" w:space="0" w:color="auto"/>
            <w:right w:val="none" w:sz="0" w:space="0" w:color="auto"/>
          </w:divBdr>
        </w:div>
        <w:div w:id="611127882">
          <w:marLeft w:val="0"/>
          <w:marRight w:val="0"/>
          <w:marTop w:val="0"/>
          <w:marBottom w:val="0"/>
          <w:divBdr>
            <w:top w:val="none" w:sz="0" w:space="0" w:color="auto"/>
            <w:left w:val="none" w:sz="0" w:space="0" w:color="auto"/>
            <w:bottom w:val="none" w:sz="0" w:space="0" w:color="auto"/>
            <w:right w:val="none" w:sz="0" w:space="0" w:color="auto"/>
          </w:divBdr>
        </w:div>
        <w:div w:id="1029450283">
          <w:marLeft w:val="0"/>
          <w:marRight w:val="0"/>
          <w:marTop w:val="0"/>
          <w:marBottom w:val="0"/>
          <w:divBdr>
            <w:top w:val="none" w:sz="0" w:space="0" w:color="auto"/>
            <w:left w:val="none" w:sz="0" w:space="0" w:color="auto"/>
            <w:bottom w:val="none" w:sz="0" w:space="0" w:color="auto"/>
            <w:right w:val="none" w:sz="0" w:space="0" w:color="auto"/>
          </w:divBdr>
        </w:div>
        <w:div w:id="1212765362">
          <w:marLeft w:val="0"/>
          <w:marRight w:val="0"/>
          <w:marTop w:val="0"/>
          <w:marBottom w:val="0"/>
          <w:divBdr>
            <w:top w:val="none" w:sz="0" w:space="0" w:color="auto"/>
            <w:left w:val="none" w:sz="0" w:space="0" w:color="auto"/>
            <w:bottom w:val="none" w:sz="0" w:space="0" w:color="auto"/>
            <w:right w:val="none" w:sz="0" w:space="0" w:color="auto"/>
          </w:divBdr>
        </w:div>
        <w:div w:id="1511486755">
          <w:marLeft w:val="0"/>
          <w:marRight w:val="0"/>
          <w:marTop w:val="0"/>
          <w:marBottom w:val="0"/>
          <w:divBdr>
            <w:top w:val="none" w:sz="0" w:space="0" w:color="auto"/>
            <w:left w:val="none" w:sz="0" w:space="0" w:color="auto"/>
            <w:bottom w:val="none" w:sz="0" w:space="0" w:color="auto"/>
            <w:right w:val="none" w:sz="0" w:space="0" w:color="auto"/>
          </w:divBdr>
        </w:div>
      </w:divsChild>
    </w:div>
    <w:div w:id="1933857449">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1948467611">
      <w:bodyDiv w:val="1"/>
      <w:marLeft w:val="0"/>
      <w:marRight w:val="0"/>
      <w:marTop w:val="0"/>
      <w:marBottom w:val="0"/>
      <w:divBdr>
        <w:top w:val="none" w:sz="0" w:space="0" w:color="auto"/>
        <w:left w:val="none" w:sz="0" w:space="0" w:color="auto"/>
        <w:bottom w:val="none" w:sz="0" w:space="0" w:color="auto"/>
        <w:right w:val="none" w:sz="0" w:space="0" w:color="auto"/>
      </w:divBdr>
      <w:divsChild>
        <w:div w:id="948201754">
          <w:marLeft w:val="0"/>
          <w:marRight w:val="0"/>
          <w:marTop w:val="0"/>
          <w:marBottom w:val="0"/>
          <w:divBdr>
            <w:top w:val="none" w:sz="0" w:space="0" w:color="auto"/>
            <w:left w:val="none" w:sz="0" w:space="0" w:color="auto"/>
            <w:bottom w:val="none" w:sz="0" w:space="0" w:color="auto"/>
            <w:right w:val="none" w:sz="0" w:space="0" w:color="auto"/>
          </w:divBdr>
        </w:div>
        <w:div w:id="659192847">
          <w:marLeft w:val="0"/>
          <w:marRight w:val="0"/>
          <w:marTop w:val="0"/>
          <w:marBottom w:val="0"/>
          <w:divBdr>
            <w:top w:val="none" w:sz="0" w:space="0" w:color="auto"/>
            <w:left w:val="none" w:sz="0" w:space="0" w:color="auto"/>
            <w:bottom w:val="none" w:sz="0" w:space="0" w:color="auto"/>
            <w:right w:val="none" w:sz="0" w:space="0" w:color="auto"/>
          </w:divBdr>
        </w:div>
      </w:divsChild>
    </w:div>
    <w:div w:id="2007246251">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moodle.ufsc.br/pluginfile.php/4226295/mod_resource/content/1/BOTELHO%20CUNHA%20O%20metodo%20da%20revisao%20integrativa%20nos%20estudos%20organizacionais.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agenciabrasil.ebc.com.br/saude/noticia/2022-08/um-em-cada-cem-nascidos-tem-cardiopatia-congenita-em-todo-o-mundo"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razilianjournals.com/index.php/BJHR/article/view/43844"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rsdjournal.org/index.php/rsd/article/view/35193" TargetMode="External"/><Relationship Id="rId20" Type="http://schemas.openxmlformats.org/officeDocument/2006/relationships/hyperlink" Target="https://www.scielo.br/scielo.php?pid=S2526-89102019005006104&amp;script=sci_arttext&amp;tl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epositorio.pgsscogna.com.br/bitstream/123456789/24152/1/Artigo%2003%20-%20O%20papel%20da%20enfermagem.pdf" TargetMode="External"/><Relationship Id="rId5" Type="http://schemas.openxmlformats.org/officeDocument/2006/relationships/webSettings" Target="webSettings.xml"/><Relationship Id="rId15" Type="http://schemas.openxmlformats.org/officeDocument/2006/relationships/image" Target="media/image2.tmp"/><Relationship Id="rId23" Type="http://schemas.openxmlformats.org/officeDocument/2006/relationships/hyperlink" Target="https://www.brazilianjournals.com/ojs/index.php/BJHR/article/view/19621"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bvsms.saude.gov.br/bvs/saudelegis/gm/2021/prt3516_23_12_2021.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portal.cardiol.br/post/cardiopatia-cong%C3%AAnita-afeta-29-mil-crian%C3%A7as-ano-e-6-morrem-antes-de-completar-um-ano-de-vida"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69A44E-DFCB-49E1-BACE-9EBB8725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6210</Words>
  <Characters>33534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Usuario</cp:lastModifiedBy>
  <cp:revision>8</cp:revision>
  <cp:lastPrinted>2018-04-22T22:15:00Z</cp:lastPrinted>
  <dcterms:created xsi:type="dcterms:W3CDTF">2025-02-17T22:57:00Z</dcterms:created>
  <dcterms:modified xsi:type="dcterms:W3CDTF">2025-03-11T22:35:00Z</dcterms:modified>
</cp:coreProperties>
</file>